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44890" w14:textId="708005F7" w:rsidR="002A3116" w:rsidRDefault="009D61B1">
      <w:r>
        <w:t xml:space="preserve">Dear </w:t>
      </w:r>
      <w:r w:rsidRPr="005C7FFA">
        <w:t>[</w:t>
      </w:r>
      <w:r w:rsidRPr="0047590F">
        <w:rPr>
          <w:i/>
          <w:iCs/>
          <w:highlight w:val="yellow"/>
        </w:rPr>
        <w:t>ARP Lead Office (e.g., County Clerk, Budget Office, Finance Office, etc</w:t>
      </w:r>
      <w:r w:rsidRPr="005C7FFA">
        <w:rPr>
          <w:i/>
          <w:iCs/>
        </w:rPr>
        <w:t>.</w:t>
      </w:r>
      <w:r w:rsidRPr="005C7FFA">
        <w:t>]</w:t>
      </w:r>
    </w:p>
    <w:p w14:paraId="2D909FF4" w14:textId="37D992A4" w:rsidR="003F3202" w:rsidRDefault="00A815F8">
      <w:r>
        <w:t>As [</w:t>
      </w:r>
      <w:r w:rsidRPr="0047590F">
        <w:rPr>
          <w:i/>
          <w:iCs/>
          <w:highlight w:val="yellow"/>
        </w:rPr>
        <w:t>jurisdiction</w:t>
      </w:r>
      <w:r>
        <w:t xml:space="preserve">] continues its work to </w:t>
      </w:r>
      <w:r w:rsidR="00070628">
        <w:t>leverage</w:t>
      </w:r>
      <w:r>
        <w:t xml:space="preserve"> American Rescue Plan </w:t>
      </w:r>
      <w:r w:rsidR="0047590F">
        <w:t>(ARP) Corona</w:t>
      </w:r>
      <w:r w:rsidR="006C155C">
        <w:t>v</w:t>
      </w:r>
      <w:r w:rsidR="0047590F">
        <w:t xml:space="preserve">irus State and Local </w:t>
      </w:r>
      <w:r>
        <w:t>Fiscal Recovery Fund</w:t>
      </w:r>
      <w:r w:rsidR="008D01C9">
        <w:t xml:space="preserve"> (FRF)</w:t>
      </w:r>
      <w:r>
        <w:t xml:space="preserve"> resources to </w:t>
      </w:r>
      <w:r w:rsidR="00070628">
        <w:t>respond</w:t>
      </w:r>
      <w:r>
        <w:t xml:space="preserve"> to the COVID-19 pandemic, I write to request that funding be provided to increase [</w:t>
      </w:r>
      <w:r w:rsidRPr="0047590F">
        <w:rPr>
          <w:i/>
          <w:iCs/>
          <w:highlight w:val="yellow"/>
        </w:rPr>
        <w:t>department’s</w:t>
      </w:r>
      <w:r>
        <w:t>] capabilities to operate effectively in a remote environment.</w:t>
      </w:r>
      <w:r w:rsidR="005E7F54">
        <w:t xml:space="preserve"> Specifically, [</w:t>
      </w:r>
      <w:r w:rsidR="005E7F54" w:rsidRPr="00DD2D2C">
        <w:rPr>
          <w:i/>
          <w:iCs/>
          <w:highlight w:val="yellow"/>
        </w:rPr>
        <w:t>department</w:t>
      </w:r>
      <w:r w:rsidR="005E7F54">
        <w:t>] is requesting [</w:t>
      </w:r>
      <w:r w:rsidR="005E7F54" w:rsidRPr="00DD2D2C">
        <w:rPr>
          <w:i/>
          <w:iCs/>
          <w:highlight w:val="yellow"/>
        </w:rPr>
        <w:t>dollars</w:t>
      </w:r>
      <w:r w:rsidR="005E7F54">
        <w:t>] to [</w:t>
      </w:r>
      <w:r w:rsidR="005E7F54" w:rsidRPr="00DD2D2C">
        <w:rPr>
          <w:i/>
          <w:iCs/>
          <w:highlight w:val="yellow"/>
        </w:rPr>
        <w:t>enable</w:t>
      </w:r>
      <w:r w:rsidR="00803A22" w:rsidRPr="00DD2D2C">
        <w:rPr>
          <w:i/>
          <w:iCs/>
          <w:highlight w:val="yellow"/>
        </w:rPr>
        <w:t>/improve department</w:t>
      </w:r>
      <w:r w:rsidR="0072597E" w:rsidRPr="00DD2D2C">
        <w:rPr>
          <w:i/>
          <w:iCs/>
          <w:highlight w:val="yellow"/>
        </w:rPr>
        <w:t>’</w:t>
      </w:r>
      <w:r w:rsidR="00803A22" w:rsidRPr="00DD2D2C">
        <w:rPr>
          <w:i/>
          <w:iCs/>
          <w:highlight w:val="yellow"/>
        </w:rPr>
        <w:t>s</w:t>
      </w:r>
      <w:r w:rsidR="00803A22">
        <w:t>]</w:t>
      </w:r>
      <w:r w:rsidR="005E7F54">
        <w:t xml:space="preserve"> </w:t>
      </w:r>
      <w:r w:rsidR="00803A22">
        <w:t>[</w:t>
      </w:r>
      <w:r w:rsidR="005E7F54" w:rsidRPr="00DD2D2C">
        <w:rPr>
          <w:i/>
          <w:iCs/>
          <w:highlight w:val="yellow"/>
        </w:rPr>
        <w:t>electronic permitting</w:t>
      </w:r>
      <w:r w:rsidR="00F9661A" w:rsidRPr="00DD2D2C">
        <w:rPr>
          <w:i/>
          <w:iCs/>
          <w:highlight w:val="yellow"/>
        </w:rPr>
        <w:t>/plan review/process management/</w:t>
      </w:r>
      <w:r w:rsidR="00986DB3" w:rsidRPr="00DD2D2C">
        <w:rPr>
          <w:i/>
          <w:iCs/>
          <w:highlight w:val="yellow"/>
        </w:rPr>
        <w:t>remote virtual inspection</w:t>
      </w:r>
      <w:r w:rsidR="00E276C7" w:rsidRPr="00DD2D2C">
        <w:rPr>
          <w:i/>
          <w:iCs/>
          <w:highlight w:val="yellow"/>
        </w:rPr>
        <w:t>/zoning</w:t>
      </w:r>
      <w:r w:rsidR="00986DB3" w:rsidRPr="00DD2D2C">
        <w:rPr>
          <w:i/>
          <w:iCs/>
          <w:highlight w:val="yellow"/>
        </w:rPr>
        <w:t xml:space="preserve"> capability</w:t>
      </w:r>
      <w:r w:rsidR="00803A22" w:rsidRPr="00DD2D2C">
        <w:rPr>
          <w:i/>
          <w:iCs/>
          <w:highlight w:val="yellow"/>
        </w:rPr>
        <w:t xml:space="preserve">/online access to </w:t>
      </w:r>
      <w:r w:rsidR="0072597E" w:rsidRPr="00DD2D2C">
        <w:rPr>
          <w:i/>
          <w:iCs/>
          <w:highlight w:val="yellow"/>
        </w:rPr>
        <w:t>codes and standards</w:t>
      </w:r>
      <w:r w:rsidR="00803A22">
        <w:t>]</w:t>
      </w:r>
      <w:r w:rsidR="005E7F54">
        <w:t xml:space="preserve">.  </w:t>
      </w:r>
    </w:p>
    <w:p w14:paraId="3FC5BC21" w14:textId="4E2AD638" w:rsidR="00E2614D" w:rsidRDefault="00764F00">
      <w:r>
        <w:t>[</w:t>
      </w:r>
      <w:r w:rsidR="00BB79E6" w:rsidRPr="00DD2D2C">
        <w:rPr>
          <w:i/>
          <w:iCs/>
          <w:highlight w:val="yellow"/>
        </w:rPr>
        <w:t>Include additional background and justification for the request</w:t>
      </w:r>
      <w:r w:rsidR="003769BA" w:rsidRPr="00DD2D2C">
        <w:rPr>
          <w:i/>
          <w:iCs/>
          <w:highlight w:val="yellow"/>
        </w:rPr>
        <w:t>. S</w:t>
      </w:r>
      <w:r w:rsidR="007062CF" w:rsidRPr="00DD2D2C">
        <w:rPr>
          <w:i/>
          <w:iCs/>
          <w:highlight w:val="yellow"/>
        </w:rPr>
        <w:t xml:space="preserve">hort summaries of some benefits </w:t>
      </w:r>
      <w:r w:rsidR="00856290" w:rsidRPr="00DD2D2C">
        <w:rPr>
          <w:i/>
          <w:iCs/>
          <w:highlight w:val="yellow"/>
        </w:rPr>
        <w:t xml:space="preserve">from </w:t>
      </w:r>
      <w:r w:rsidR="00E815B4" w:rsidRPr="00DD2D2C">
        <w:rPr>
          <w:i/>
          <w:iCs/>
          <w:highlight w:val="yellow"/>
        </w:rPr>
        <w:t>different investments are included below</w:t>
      </w:r>
      <w:r w:rsidR="00BB79E6">
        <w:t xml:space="preserve">: </w:t>
      </w:r>
    </w:p>
    <w:p w14:paraId="5F1E94FF" w14:textId="407B5F0A" w:rsidR="00BB79E6" w:rsidRPr="00856290" w:rsidRDefault="00646112" w:rsidP="00BB79E6">
      <w:pPr>
        <w:pStyle w:val="ListParagraph"/>
        <w:numPr>
          <w:ilvl w:val="0"/>
          <w:numId w:val="3"/>
        </w:numPr>
        <w:rPr>
          <w:i/>
          <w:iCs/>
        </w:rPr>
      </w:pPr>
      <w:r w:rsidRPr="00856290">
        <w:rPr>
          <w:i/>
          <w:iCs/>
        </w:rPr>
        <w:t xml:space="preserve">Electronic permitting software </w:t>
      </w:r>
      <w:r w:rsidR="00252263" w:rsidRPr="00856290">
        <w:rPr>
          <w:i/>
          <w:iCs/>
        </w:rPr>
        <w:t xml:space="preserve">can </w:t>
      </w:r>
      <w:r w:rsidR="00CF67C3" w:rsidRPr="00856290">
        <w:rPr>
          <w:i/>
          <w:iCs/>
        </w:rPr>
        <w:t>increase</w:t>
      </w:r>
      <w:r w:rsidR="00252263" w:rsidRPr="00856290">
        <w:rPr>
          <w:i/>
          <w:iCs/>
        </w:rPr>
        <w:t xml:space="preserve"> departmental</w:t>
      </w:r>
      <w:r w:rsidR="00CF67C3" w:rsidRPr="00856290">
        <w:rPr>
          <w:i/>
          <w:iCs/>
        </w:rPr>
        <w:t xml:space="preserve"> efficiencies </w:t>
      </w:r>
      <w:r w:rsidR="00252263" w:rsidRPr="00856290">
        <w:rPr>
          <w:i/>
          <w:iCs/>
        </w:rPr>
        <w:t>through p</w:t>
      </w:r>
      <w:r w:rsidR="00BB79E6" w:rsidRPr="00856290">
        <w:rPr>
          <w:i/>
          <w:iCs/>
        </w:rPr>
        <w:t>ermit</w:t>
      </w:r>
      <w:r w:rsidR="00262F1F" w:rsidRPr="00856290">
        <w:rPr>
          <w:i/>
          <w:iCs/>
        </w:rPr>
        <w:t xml:space="preserve">, plan review, </w:t>
      </w:r>
      <w:r w:rsidR="008F55A6" w:rsidRPr="00856290">
        <w:rPr>
          <w:i/>
          <w:iCs/>
        </w:rPr>
        <w:t xml:space="preserve">and </w:t>
      </w:r>
      <w:r w:rsidR="00252263" w:rsidRPr="00856290">
        <w:rPr>
          <w:i/>
          <w:iCs/>
        </w:rPr>
        <w:t xml:space="preserve">inspection management, </w:t>
      </w:r>
      <w:r w:rsidR="00406480" w:rsidRPr="00856290">
        <w:rPr>
          <w:i/>
          <w:iCs/>
        </w:rPr>
        <w:t xml:space="preserve">and mobile inspection </w:t>
      </w:r>
      <w:r w:rsidR="341109A2" w:rsidRPr="00856290">
        <w:rPr>
          <w:i/>
          <w:iCs/>
        </w:rPr>
        <w:t>module</w:t>
      </w:r>
      <w:r w:rsidR="008F55A6" w:rsidRPr="00856290">
        <w:rPr>
          <w:i/>
          <w:iCs/>
        </w:rPr>
        <w:t>s, which</w:t>
      </w:r>
      <w:r w:rsidR="003422AD" w:rsidRPr="00856290">
        <w:rPr>
          <w:i/>
          <w:iCs/>
        </w:rPr>
        <w:t xml:space="preserve"> can eliminate the need for subsequent office data entry. </w:t>
      </w:r>
      <w:r w:rsidR="004257B7" w:rsidRPr="00856290">
        <w:rPr>
          <w:i/>
          <w:iCs/>
        </w:rPr>
        <w:t xml:space="preserve">This software can also provide </w:t>
      </w:r>
      <w:r w:rsidR="00BB79E6" w:rsidRPr="00856290">
        <w:rPr>
          <w:i/>
          <w:iCs/>
        </w:rPr>
        <w:t>public access to the permitting</w:t>
      </w:r>
      <w:r w:rsidR="750B0BDF" w:rsidRPr="00856290">
        <w:rPr>
          <w:i/>
          <w:iCs/>
        </w:rPr>
        <w:t xml:space="preserve"> records</w:t>
      </w:r>
      <w:r w:rsidR="00BB79E6" w:rsidRPr="00856290">
        <w:rPr>
          <w:i/>
          <w:iCs/>
        </w:rPr>
        <w:t xml:space="preserve"> and scheduling process</w:t>
      </w:r>
      <w:r w:rsidR="00444DFD" w:rsidRPr="00856290">
        <w:rPr>
          <w:i/>
          <w:iCs/>
        </w:rPr>
        <w:t xml:space="preserve"> which</w:t>
      </w:r>
      <w:r w:rsidRPr="00856290">
        <w:rPr>
          <w:i/>
          <w:iCs/>
        </w:rPr>
        <w:t xml:space="preserve">, like mobile inspection software, </w:t>
      </w:r>
      <w:r w:rsidR="00444DFD" w:rsidRPr="00856290">
        <w:rPr>
          <w:i/>
          <w:iCs/>
        </w:rPr>
        <w:t>can minimize unnecessary office visits</w:t>
      </w:r>
      <w:r w:rsidR="00BB79E6" w:rsidRPr="00856290">
        <w:rPr>
          <w:i/>
          <w:iCs/>
        </w:rPr>
        <w:t>.</w:t>
      </w:r>
    </w:p>
    <w:p w14:paraId="0BB26A42" w14:textId="7B6D8CF4" w:rsidR="00621D00" w:rsidRPr="00856290" w:rsidRDefault="00444DFD" w:rsidP="00BB79E6">
      <w:pPr>
        <w:pStyle w:val="ListParagraph"/>
        <w:numPr>
          <w:ilvl w:val="0"/>
          <w:numId w:val="3"/>
        </w:numPr>
        <w:rPr>
          <w:i/>
          <w:iCs/>
        </w:rPr>
      </w:pPr>
      <w:r w:rsidRPr="00856290">
        <w:rPr>
          <w:i/>
          <w:iCs/>
        </w:rPr>
        <w:t xml:space="preserve">Electronic plan review software </w:t>
      </w:r>
      <w:r w:rsidR="00D50530" w:rsidRPr="00856290">
        <w:rPr>
          <w:i/>
          <w:iCs/>
        </w:rPr>
        <w:t xml:space="preserve">allows for </w:t>
      </w:r>
      <w:r w:rsidR="00B579C8" w:rsidRPr="00856290">
        <w:rPr>
          <w:i/>
          <w:iCs/>
        </w:rPr>
        <w:t xml:space="preserve">the remote submission of construction documents and for </w:t>
      </w:r>
      <w:r w:rsidR="00D50530" w:rsidRPr="00856290">
        <w:rPr>
          <w:i/>
          <w:iCs/>
        </w:rPr>
        <w:t xml:space="preserve">multiple reviewers to </w:t>
      </w:r>
      <w:r w:rsidR="00B579C8" w:rsidRPr="00856290">
        <w:rPr>
          <w:i/>
          <w:iCs/>
        </w:rPr>
        <w:t>provide input on a proposed plan remotely</w:t>
      </w:r>
      <w:r w:rsidR="00CB684B" w:rsidRPr="00856290">
        <w:rPr>
          <w:i/>
          <w:iCs/>
        </w:rPr>
        <w:t>. This software</w:t>
      </w:r>
      <w:r w:rsidR="00621D00" w:rsidRPr="00856290">
        <w:rPr>
          <w:i/>
          <w:iCs/>
        </w:rPr>
        <w:t xml:space="preserve"> can both speed construction document review and minimize </w:t>
      </w:r>
      <w:r w:rsidR="00CB684B" w:rsidRPr="00856290">
        <w:rPr>
          <w:i/>
          <w:iCs/>
        </w:rPr>
        <w:t>unnecessary office visits.</w:t>
      </w:r>
    </w:p>
    <w:p w14:paraId="5EF2E804" w14:textId="2B2BFFD0" w:rsidR="001C0B6A" w:rsidRPr="00856290" w:rsidRDefault="0045608A" w:rsidP="00FF7475">
      <w:pPr>
        <w:pStyle w:val="ListParagraph"/>
        <w:numPr>
          <w:ilvl w:val="0"/>
          <w:numId w:val="3"/>
        </w:numPr>
        <w:rPr>
          <w:i/>
          <w:iCs/>
        </w:rPr>
      </w:pPr>
      <w:r w:rsidRPr="00856290">
        <w:rPr>
          <w:i/>
          <w:iCs/>
        </w:rPr>
        <w:t>Remote virtual inspection</w:t>
      </w:r>
      <w:r w:rsidR="00CB684B" w:rsidRPr="00856290">
        <w:rPr>
          <w:i/>
          <w:iCs/>
        </w:rPr>
        <w:t xml:space="preserve"> </w:t>
      </w:r>
      <w:r w:rsidR="001C0B6A" w:rsidRPr="00856290">
        <w:rPr>
          <w:i/>
          <w:iCs/>
        </w:rPr>
        <w:t xml:space="preserve">(RVI) is a method of inspection </w:t>
      </w:r>
      <w:r w:rsidR="00A115EB" w:rsidRPr="00856290">
        <w:rPr>
          <w:i/>
          <w:iCs/>
        </w:rPr>
        <w:t xml:space="preserve">in which </w:t>
      </w:r>
      <w:r w:rsidR="001C0B6A" w:rsidRPr="00856290">
        <w:rPr>
          <w:i/>
          <w:iCs/>
        </w:rPr>
        <w:t>the inspector or inspection</w:t>
      </w:r>
      <w:r w:rsidR="005A38DF" w:rsidRPr="00856290">
        <w:rPr>
          <w:i/>
          <w:iCs/>
        </w:rPr>
        <w:t xml:space="preserve"> </w:t>
      </w:r>
      <w:r w:rsidR="001C0B6A" w:rsidRPr="00856290">
        <w:rPr>
          <w:i/>
          <w:iCs/>
        </w:rPr>
        <w:t>team perform</w:t>
      </w:r>
      <w:r w:rsidR="005A38DF" w:rsidRPr="00856290">
        <w:rPr>
          <w:i/>
          <w:iCs/>
        </w:rPr>
        <w:t>s</w:t>
      </w:r>
      <w:r w:rsidR="001C0B6A" w:rsidRPr="00856290">
        <w:rPr>
          <w:i/>
          <w:iCs/>
        </w:rPr>
        <w:t xml:space="preserve"> the inspection remotely</w:t>
      </w:r>
      <w:r w:rsidR="00DE05BF" w:rsidRPr="00856290">
        <w:rPr>
          <w:i/>
          <w:iCs/>
        </w:rPr>
        <w:t xml:space="preserve"> </w:t>
      </w:r>
      <w:r w:rsidR="00076243" w:rsidRPr="00856290">
        <w:rPr>
          <w:i/>
          <w:iCs/>
        </w:rPr>
        <w:t xml:space="preserve">using a video link </w:t>
      </w:r>
      <w:r w:rsidR="00A63D7D" w:rsidRPr="00856290">
        <w:rPr>
          <w:i/>
          <w:iCs/>
        </w:rPr>
        <w:t>through the assistance</w:t>
      </w:r>
      <w:r w:rsidR="00076243" w:rsidRPr="00856290">
        <w:rPr>
          <w:i/>
          <w:iCs/>
        </w:rPr>
        <w:t xml:space="preserve"> of an onsite owner or contractor. </w:t>
      </w:r>
      <w:r w:rsidR="00CA2628" w:rsidRPr="00856290">
        <w:rPr>
          <w:i/>
          <w:iCs/>
        </w:rPr>
        <w:t xml:space="preserve">Where appropriate, RVI can eliminate </w:t>
      </w:r>
      <w:r w:rsidR="00C95290" w:rsidRPr="00856290">
        <w:rPr>
          <w:i/>
          <w:iCs/>
        </w:rPr>
        <w:t xml:space="preserve">inspector travel time, enabling departments to conduct more inspections, particularly in congested or </w:t>
      </w:r>
      <w:r w:rsidR="00FB5338" w:rsidRPr="00856290">
        <w:rPr>
          <w:i/>
          <w:iCs/>
        </w:rPr>
        <w:t xml:space="preserve">rural areas. RVI also minimizes </w:t>
      </w:r>
      <w:r w:rsidR="003769BA" w:rsidRPr="00856290">
        <w:rPr>
          <w:i/>
          <w:iCs/>
        </w:rPr>
        <w:t xml:space="preserve">unnecessary in-person contacts between inspectors and contractors and property owners. </w:t>
      </w:r>
      <w:r w:rsidR="00C95290" w:rsidRPr="00856290">
        <w:rPr>
          <w:i/>
          <w:iCs/>
        </w:rPr>
        <w:t xml:space="preserve"> </w:t>
      </w:r>
      <w:r w:rsidR="00076243" w:rsidRPr="00856290">
        <w:rPr>
          <w:i/>
          <w:iCs/>
        </w:rPr>
        <w:t xml:space="preserve"> </w:t>
      </w:r>
    </w:p>
    <w:p w14:paraId="1916FE44" w14:textId="6C16BD56" w:rsidR="00BB79E6" w:rsidRPr="00080332" w:rsidRDefault="00BB75AF" w:rsidP="00C83FA5">
      <w:pPr>
        <w:pStyle w:val="ListParagraph"/>
        <w:numPr>
          <w:ilvl w:val="0"/>
          <w:numId w:val="3"/>
        </w:numPr>
        <w:rPr>
          <w:rFonts w:cstheme="minorHAnsi"/>
        </w:rPr>
      </w:pPr>
      <w:r w:rsidRPr="00080332">
        <w:rPr>
          <w:rFonts w:cstheme="minorHAnsi"/>
          <w:i/>
          <w:iCs/>
        </w:rPr>
        <w:t>Where hardcopy books</w:t>
      </w:r>
      <w:r w:rsidR="00422305" w:rsidRPr="00080332">
        <w:rPr>
          <w:rFonts w:cstheme="minorHAnsi"/>
          <w:i/>
          <w:iCs/>
        </w:rPr>
        <w:t xml:space="preserve"> are shared among staff, remote work </w:t>
      </w:r>
      <w:r w:rsidR="00D9356B" w:rsidRPr="00553539">
        <w:rPr>
          <w:rFonts w:cstheme="minorHAnsi"/>
          <w:i/>
          <w:iCs/>
        </w:rPr>
        <w:t xml:space="preserve">is not possible. </w:t>
      </w:r>
      <w:r w:rsidR="00531531" w:rsidRPr="00553539">
        <w:rPr>
          <w:rFonts w:cstheme="minorHAnsi"/>
          <w:i/>
          <w:iCs/>
        </w:rPr>
        <w:t xml:space="preserve">Online access to construction codes and standards </w:t>
      </w:r>
      <w:r w:rsidR="00D9356B" w:rsidRPr="00553539">
        <w:rPr>
          <w:rFonts w:cstheme="minorHAnsi"/>
          <w:i/>
          <w:iCs/>
        </w:rPr>
        <w:t>enables remote work</w:t>
      </w:r>
      <w:r w:rsidR="00EA16D9" w:rsidRPr="00553539">
        <w:rPr>
          <w:rFonts w:cstheme="minorHAnsi"/>
          <w:i/>
          <w:iCs/>
        </w:rPr>
        <w:t xml:space="preserve"> and facilitates collaboration. </w:t>
      </w:r>
      <w:r w:rsidR="00363455" w:rsidRPr="00553539">
        <w:rPr>
          <w:rFonts w:cstheme="minorHAnsi"/>
          <w:i/>
          <w:iCs/>
        </w:rPr>
        <w:t xml:space="preserve">It also enables </w:t>
      </w:r>
      <w:r w:rsidR="005C21BB" w:rsidRPr="00553539">
        <w:rPr>
          <w:rFonts w:cstheme="minorHAnsi"/>
          <w:i/>
          <w:iCs/>
        </w:rPr>
        <w:t>faster access to important updates and new errata postings.</w:t>
      </w:r>
      <w:r w:rsidR="0009211A" w:rsidRPr="00553539">
        <w:rPr>
          <w:rFonts w:cstheme="minorHAnsi"/>
          <w:i/>
          <w:iCs/>
        </w:rPr>
        <w:t xml:space="preserve"> </w:t>
      </w:r>
      <w:r w:rsidR="00E8417B" w:rsidRPr="00553539">
        <w:rPr>
          <w:rFonts w:cstheme="minorHAnsi"/>
          <w:i/>
          <w:iCs/>
        </w:rPr>
        <w:t xml:space="preserve">Where a community needs to </w:t>
      </w:r>
      <w:r w:rsidR="008179FA">
        <w:rPr>
          <w:rFonts w:cstheme="minorHAnsi"/>
          <w:i/>
          <w:iCs/>
        </w:rPr>
        <w:t>adopt</w:t>
      </w:r>
      <w:r w:rsidR="00E8417B" w:rsidRPr="00553539">
        <w:rPr>
          <w:rFonts w:cstheme="minorHAnsi"/>
          <w:i/>
          <w:iCs/>
        </w:rPr>
        <w:t xml:space="preserve"> local amend</w:t>
      </w:r>
      <w:r w:rsidR="0062328D" w:rsidRPr="00553539">
        <w:rPr>
          <w:rFonts w:cstheme="minorHAnsi"/>
          <w:i/>
          <w:iCs/>
        </w:rPr>
        <w:t>ment</w:t>
      </w:r>
      <w:r w:rsidR="00E8417B" w:rsidRPr="00553539">
        <w:rPr>
          <w:rFonts w:cstheme="minorHAnsi"/>
          <w:i/>
          <w:iCs/>
        </w:rPr>
        <w:t xml:space="preserve">s to model building codes, </w:t>
      </w:r>
      <w:r w:rsidR="003A7EBD" w:rsidRPr="00553539">
        <w:rPr>
          <w:rFonts w:cstheme="minorHAnsi"/>
          <w:i/>
          <w:iCs/>
        </w:rPr>
        <w:t xml:space="preserve">custom local building code </w:t>
      </w:r>
      <w:r w:rsidR="00080332" w:rsidRPr="00553539">
        <w:rPr>
          <w:rFonts w:cstheme="minorHAnsi"/>
          <w:i/>
          <w:iCs/>
        </w:rPr>
        <w:t xml:space="preserve">services </w:t>
      </w:r>
      <w:r w:rsidR="00080332">
        <w:rPr>
          <w:rFonts w:cstheme="minorHAnsi"/>
          <w:i/>
          <w:iCs/>
        </w:rPr>
        <w:t xml:space="preserve">help </w:t>
      </w:r>
      <w:r w:rsidR="00080332" w:rsidRPr="00080332">
        <w:rPr>
          <w:rFonts w:cstheme="minorHAnsi"/>
          <w:i/>
          <w:iCs/>
        </w:rPr>
        <w:t xml:space="preserve">integrate </w:t>
      </w:r>
      <w:r w:rsidR="00F9246E">
        <w:rPr>
          <w:rFonts w:cstheme="minorHAnsi"/>
          <w:i/>
          <w:iCs/>
        </w:rPr>
        <w:t xml:space="preserve">local amendments with model I-Codes </w:t>
      </w:r>
      <w:r w:rsidR="00080332" w:rsidRPr="00553539">
        <w:rPr>
          <w:rFonts w:cstheme="minorHAnsi"/>
          <w:i/>
          <w:iCs/>
          <w:color w:val="000000"/>
          <w:sz w:val="21"/>
          <w:szCs w:val="21"/>
          <w:shd w:val="clear" w:color="auto" w:fill="FFFFFF"/>
        </w:rPr>
        <w:t xml:space="preserve">and publish custom local codes </w:t>
      </w:r>
      <w:r w:rsidR="000045D1" w:rsidRPr="00553539">
        <w:rPr>
          <w:rFonts w:cstheme="minorHAnsi"/>
          <w:i/>
          <w:iCs/>
          <w:color w:val="000000"/>
          <w:sz w:val="21"/>
          <w:szCs w:val="21"/>
          <w:shd w:val="clear" w:color="auto" w:fill="FFFFFF"/>
        </w:rPr>
        <w:t>online</w:t>
      </w:r>
      <w:r w:rsidR="0079264B" w:rsidRPr="000045D1">
        <w:rPr>
          <w:rFonts w:cstheme="minorHAnsi"/>
          <w:color w:val="000000"/>
          <w:sz w:val="21"/>
          <w:szCs w:val="21"/>
          <w:shd w:val="clear" w:color="auto" w:fill="FFFFFF"/>
        </w:rPr>
        <w:t>.</w:t>
      </w:r>
      <w:r w:rsidR="005C21BB" w:rsidRPr="00553539">
        <w:rPr>
          <w:rFonts w:cstheme="minorHAnsi"/>
        </w:rPr>
        <w:t xml:space="preserve"> </w:t>
      </w:r>
    </w:p>
    <w:p w14:paraId="1825E09D" w14:textId="265D597E" w:rsidR="0009211A" w:rsidRDefault="000D0991" w:rsidP="00C83FA5">
      <w:pPr>
        <w:pStyle w:val="ListParagraph"/>
        <w:numPr>
          <w:ilvl w:val="0"/>
          <w:numId w:val="3"/>
        </w:numPr>
      </w:pPr>
      <w:r>
        <w:rPr>
          <w:i/>
          <w:iCs/>
        </w:rPr>
        <w:t xml:space="preserve">Software </w:t>
      </w:r>
      <w:r w:rsidR="00553539">
        <w:rPr>
          <w:i/>
          <w:iCs/>
        </w:rPr>
        <w:t>can</w:t>
      </w:r>
      <w:r>
        <w:rPr>
          <w:i/>
          <w:iCs/>
        </w:rPr>
        <w:t xml:space="preserve"> </w:t>
      </w:r>
      <w:r w:rsidR="0079264B">
        <w:rPr>
          <w:i/>
          <w:iCs/>
        </w:rPr>
        <w:t>connect</w:t>
      </w:r>
      <w:r>
        <w:rPr>
          <w:i/>
          <w:iCs/>
        </w:rPr>
        <w:t xml:space="preserve"> zoning </w:t>
      </w:r>
      <w:r w:rsidR="005819FF">
        <w:rPr>
          <w:i/>
          <w:iCs/>
        </w:rPr>
        <w:t>regulations</w:t>
      </w:r>
      <w:r w:rsidR="0079264B">
        <w:rPr>
          <w:i/>
          <w:iCs/>
        </w:rPr>
        <w:t xml:space="preserve"> and GIS mapping assets to </w:t>
      </w:r>
      <w:r w:rsidR="00B21230">
        <w:rPr>
          <w:i/>
          <w:iCs/>
        </w:rPr>
        <w:t>help property owners</w:t>
      </w:r>
      <w:r w:rsidR="0079264B">
        <w:rPr>
          <w:i/>
          <w:iCs/>
        </w:rPr>
        <w:t>, realtors</w:t>
      </w:r>
      <w:r w:rsidR="00B21230">
        <w:rPr>
          <w:i/>
          <w:iCs/>
        </w:rPr>
        <w:t xml:space="preserve"> and </w:t>
      </w:r>
      <w:r w:rsidR="0079264B">
        <w:rPr>
          <w:i/>
          <w:iCs/>
        </w:rPr>
        <w:t xml:space="preserve">business </w:t>
      </w:r>
      <w:r w:rsidR="00B21230">
        <w:rPr>
          <w:i/>
          <w:iCs/>
        </w:rPr>
        <w:t xml:space="preserve">developers </w:t>
      </w:r>
      <w:r w:rsidR="007A1319">
        <w:rPr>
          <w:i/>
          <w:iCs/>
        </w:rPr>
        <w:t xml:space="preserve">better </w:t>
      </w:r>
      <w:r w:rsidR="00BD7FE6">
        <w:rPr>
          <w:i/>
          <w:iCs/>
        </w:rPr>
        <w:t xml:space="preserve">understand what they can do with their property </w:t>
      </w:r>
      <w:r w:rsidR="0079264B">
        <w:rPr>
          <w:i/>
          <w:iCs/>
        </w:rPr>
        <w:t>and where they can open a business</w:t>
      </w:r>
      <w:r w:rsidR="00080332">
        <w:rPr>
          <w:i/>
          <w:iCs/>
        </w:rPr>
        <w:t>;</w:t>
      </w:r>
      <w:r w:rsidR="0079264B">
        <w:rPr>
          <w:i/>
          <w:iCs/>
        </w:rPr>
        <w:t xml:space="preserve"> </w:t>
      </w:r>
      <w:r w:rsidR="00080332">
        <w:rPr>
          <w:i/>
          <w:iCs/>
        </w:rPr>
        <w:t>c</w:t>
      </w:r>
      <w:r w:rsidR="00BD7FE6">
        <w:rPr>
          <w:i/>
          <w:iCs/>
        </w:rPr>
        <w:t>onfirm zoning details that are essential for streamlining plan approvals</w:t>
      </w:r>
      <w:r w:rsidR="00080332">
        <w:rPr>
          <w:i/>
          <w:iCs/>
        </w:rPr>
        <w:t>;</w:t>
      </w:r>
      <w:r w:rsidR="00BD7FE6">
        <w:rPr>
          <w:i/>
          <w:iCs/>
        </w:rPr>
        <w:t xml:space="preserve"> and </w:t>
      </w:r>
      <w:r w:rsidR="00080332">
        <w:rPr>
          <w:i/>
          <w:iCs/>
        </w:rPr>
        <w:t xml:space="preserve">allow residents and businesses to </w:t>
      </w:r>
      <w:r w:rsidR="005819FF">
        <w:rPr>
          <w:i/>
          <w:iCs/>
        </w:rPr>
        <w:t>stay up to date with updated zoning requirements.</w:t>
      </w:r>
      <w:r w:rsidR="00296089" w:rsidRPr="004042FA">
        <w:rPr>
          <w:highlight w:val="yellow"/>
        </w:rPr>
        <w:t>]</w:t>
      </w:r>
      <w:r w:rsidR="005819FF">
        <w:rPr>
          <w:i/>
          <w:iCs/>
        </w:rPr>
        <w:t xml:space="preserve"> </w:t>
      </w:r>
    </w:p>
    <w:p w14:paraId="042CE05E" w14:textId="6EB9EC0A" w:rsidR="001178DA" w:rsidRDefault="001178DA" w:rsidP="13701B34">
      <w:r>
        <w:t xml:space="preserve">These investments </w:t>
      </w:r>
      <w:r w:rsidR="000A05FA">
        <w:t>should be prioritized for American Rescue Plan funding because the</w:t>
      </w:r>
      <w:r w:rsidR="004D03E3">
        <w:t>y help [</w:t>
      </w:r>
      <w:r w:rsidR="004D03E3" w:rsidRPr="00DD2D2C">
        <w:rPr>
          <w:i/>
          <w:iCs/>
          <w:highlight w:val="yellow"/>
        </w:rPr>
        <w:t>department</w:t>
      </w:r>
      <w:r w:rsidR="004D03E3">
        <w:t>] to</w:t>
      </w:r>
      <w:r w:rsidR="002D78CF">
        <w:t xml:space="preserve"> minimize in-person contacts while </w:t>
      </w:r>
      <w:r w:rsidR="00C811FE">
        <w:t>increasing [</w:t>
      </w:r>
      <w:r w:rsidR="00C811FE" w:rsidRPr="00DD2D2C">
        <w:rPr>
          <w:i/>
          <w:iCs/>
          <w:highlight w:val="yellow"/>
        </w:rPr>
        <w:t>department’s</w:t>
      </w:r>
      <w:r w:rsidR="00C811FE">
        <w:t xml:space="preserve">] efficiency in </w:t>
      </w:r>
      <w:r w:rsidR="002D78CF">
        <w:t xml:space="preserve">conducting its important work, which is essential to </w:t>
      </w:r>
      <w:r w:rsidR="004E3222">
        <w:t>[</w:t>
      </w:r>
      <w:r w:rsidR="004E3222" w:rsidRPr="00DD2D2C">
        <w:rPr>
          <w:i/>
          <w:iCs/>
          <w:highlight w:val="yellow"/>
        </w:rPr>
        <w:t>jurisdiction’s</w:t>
      </w:r>
      <w:r w:rsidR="004E3222">
        <w:t>] pandemic response, disaster response, and</w:t>
      </w:r>
      <w:r w:rsidR="3E3E9CDF">
        <w:t xml:space="preserve"> the</w:t>
      </w:r>
      <w:r w:rsidR="004E3222">
        <w:t xml:space="preserve"> construction economy. </w:t>
      </w:r>
    </w:p>
    <w:p w14:paraId="2BE48D24" w14:textId="075B1146" w:rsidR="00FF39FD" w:rsidRDefault="005E7F54">
      <w:r>
        <w:t>The U.S. Department of Homeland Security (DHS) and [</w:t>
      </w:r>
      <w:r w:rsidRPr="00B762CC">
        <w:rPr>
          <w:i/>
          <w:iCs/>
          <w:highlight w:val="yellow"/>
        </w:rPr>
        <w:t>state</w:t>
      </w:r>
      <w:r>
        <w:t xml:space="preserve">] have determined construction and code enforcement as essential to the U.S. response to the coronavirus pandemic. Code officials—including building, fire, plumbing, mechanical, and electrical plan reviewers and inspectors and code enforcement officers—implement regulations that require disinfection of ventilation through mechanical systems in hospitals, adequate facilities to ensure handwashing, and safe and sanitary plumbing systems that mitigate the spread of contagions. They also ensure healthcare centers are constructed and renovated </w:t>
      </w:r>
      <w:proofErr w:type="gramStart"/>
      <w:r>
        <w:t>safely</w:t>
      </w:r>
      <w:r w:rsidR="00FE34C7">
        <w:t>,</w:t>
      </w:r>
      <w:proofErr w:type="gramEnd"/>
      <w:r w:rsidR="00FE34C7">
        <w:t xml:space="preserve"> a critical function given the call for temporary healthcare facilities to create additional medical </w:t>
      </w:r>
      <w:r w:rsidR="00FE34C7">
        <w:lastRenderedPageBreak/>
        <w:t>surge capacity</w:t>
      </w:r>
      <w:r>
        <w:t>. Code officials protect the health and welfare of building occupants by identifying</w:t>
      </w:r>
      <w:r w:rsidR="001C4AA5">
        <w:t xml:space="preserve"> and ensuring remediation of</w:t>
      </w:r>
      <w:r>
        <w:t xml:space="preserve"> dangerous or unsafe sanitary, air quality, structural, </w:t>
      </w:r>
      <w:r w:rsidR="00052762">
        <w:t xml:space="preserve">and </w:t>
      </w:r>
      <w:r>
        <w:t>electrical hazards</w:t>
      </w:r>
      <w:r w:rsidR="00D12BBF">
        <w:t>,</w:t>
      </w:r>
      <w:r w:rsidR="001C4AA5">
        <w:t xml:space="preserve"> and</w:t>
      </w:r>
      <w:r w:rsidR="00D12BBF">
        <w:t xml:space="preserve"> </w:t>
      </w:r>
      <w:r w:rsidR="002004D5">
        <w:t>substandard housing conditions (like the loss of heat or running water)</w:t>
      </w:r>
      <w:r w:rsidR="00085861">
        <w:t>.</w:t>
      </w:r>
    </w:p>
    <w:p w14:paraId="70C4CED6" w14:textId="302F80B8" w:rsidR="00064A4C" w:rsidRDefault="00064A4C">
      <w:r>
        <w:t>With [</w:t>
      </w:r>
      <w:r w:rsidRPr="00B762CC">
        <w:rPr>
          <w:i/>
          <w:iCs/>
          <w:highlight w:val="yellow"/>
        </w:rPr>
        <w:t>hurricane, tornado, and wildfire</w:t>
      </w:r>
      <w:r>
        <w:t xml:space="preserve">] season upon us, highly functioning code departments are vital. </w:t>
      </w:r>
      <w:hyperlink r:id="rId7" w:history="1">
        <w:r w:rsidRPr="005A63C0">
          <w:rPr>
            <w:rStyle w:val="Hyperlink"/>
          </w:rPr>
          <w:t>According to FEMA</w:t>
        </w:r>
      </w:hyperlink>
      <w:r>
        <w:t xml:space="preserve">, modern and well enforced building codes are the most effective means to prepare communities for natural hazards. Strong code enforcement can reduce losses by </w:t>
      </w:r>
      <w:hyperlink r:id="rId8" w:history="1">
        <w:r w:rsidRPr="00F53176">
          <w:rPr>
            <w:rStyle w:val="Hyperlink"/>
          </w:rPr>
          <w:t>15 to 25 percent</w:t>
        </w:r>
      </w:hyperlink>
      <w:r>
        <w:t xml:space="preserve">. </w:t>
      </w:r>
    </w:p>
    <w:p w14:paraId="43405039" w14:textId="0ADA7CAD" w:rsidR="00801B37" w:rsidRDefault="00EA3F7E">
      <w:r>
        <w:t xml:space="preserve">Fiscal Recovery Fund resources can be used to </w:t>
      </w:r>
      <w:r w:rsidR="006E5122">
        <w:t>[</w:t>
      </w:r>
      <w:r w:rsidR="006E5122" w:rsidRPr="00671ED8">
        <w:rPr>
          <w:i/>
          <w:iCs/>
          <w:highlight w:val="yellow"/>
        </w:rPr>
        <w:t>enable/improve department’s</w:t>
      </w:r>
      <w:r w:rsidR="006E5122">
        <w:t>] [</w:t>
      </w:r>
      <w:r w:rsidR="006E5122" w:rsidRPr="00671ED8">
        <w:rPr>
          <w:i/>
          <w:iCs/>
          <w:highlight w:val="yellow"/>
        </w:rPr>
        <w:t>electronic permitting/plan review/process management/remote virtual inspection</w:t>
      </w:r>
      <w:r w:rsidR="004E6C5E" w:rsidRPr="00671ED8">
        <w:rPr>
          <w:i/>
          <w:iCs/>
          <w:highlight w:val="yellow"/>
        </w:rPr>
        <w:t>/zoning</w:t>
      </w:r>
      <w:r w:rsidR="006E5122" w:rsidRPr="00671ED8">
        <w:rPr>
          <w:i/>
          <w:iCs/>
          <w:highlight w:val="yellow"/>
        </w:rPr>
        <w:t xml:space="preserve"> capability/online access to codes and standards</w:t>
      </w:r>
      <w:r w:rsidR="006E5122">
        <w:t>]</w:t>
      </w:r>
      <w:r w:rsidR="00D64B98">
        <w:t xml:space="preserve"> </w:t>
      </w:r>
      <w:r w:rsidR="00586B6D">
        <w:t xml:space="preserve">through two distinct </w:t>
      </w:r>
      <w:r w:rsidR="008018D3">
        <w:t>American Rescue Plan sections</w:t>
      </w:r>
      <w:r w:rsidR="00801B37">
        <w:t xml:space="preserve">: </w:t>
      </w:r>
    </w:p>
    <w:p w14:paraId="230F90E5" w14:textId="6F8F210C" w:rsidR="001825A4" w:rsidRDefault="00801B37" w:rsidP="0007673E">
      <w:pPr>
        <w:pStyle w:val="ListParagraph"/>
        <w:numPr>
          <w:ilvl w:val="0"/>
          <w:numId w:val="1"/>
        </w:numPr>
      </w:pPr>
      <w:r>
        <w:t>A</w:t>
      </w:r>
      <w:r w:rsidR="00451F9B">
        <w:t xml:space="preserve">s </w:t>
      </w:r>
      <w:r w:rsidR="00731D90">
        <w:t xml:space="preserve">part of </w:t>
      </w:r>
      <w:r w:rsidR="00B36E58">
        <w:t xml:space="preserve">a </w:t>
      </w:r>
      <w:r w:rsidR="37D20D2C">
        <w:t>jurisdiction’s</w:t>
      </w:r>
      <w:r w:rsidR="00731D90">
        <w:t xml:space="preserve"> efforts </w:t>
      </w:r>
      <w:r w:rsidR="007E342B">
        <w:t>“</w:t>
      </w:r>
      <w:r w:rsidR="00D47583">
        <w:t>r</w:t>
      </w:r>
      <w:r w:rsidR="00D47583" w:rsidRPr="00D47583">
        <w:t>esponding to Public Health and the Negative Economic Impacts of the Pandemic</w:t>
      </w:r>
      <w:r w:rsidR="00024843">
        <w:t>.</w:t>
      </w:r>
      <w:r w:rsidR="00745D7B">
        <w:t>”</w:t>
      </w:r>
      <w:r w:rsidR="003F068D">
        <w:rPr>
          <w:rStyle w:val="FootnoteReference"/>
        </w:rPr>
        <w:footnoteReference w:id="2"/>
      </w:r>
      <w:r w:rsidR="00745D7B">
        <w:t xml:space="preserve"> </w:t>
      </w:r>
      <w:r w:rsidR="002953A7">
        <w:t xml:space="preserve">The </w:t>
      </w:r>
      <w:r w:rsidR="007622EC">
        <w:t xml:space="preserve">U.S. Department of Treasury </w:t>
      </w:r>
      <w:r w:rsidR="008D16E4">
        <w:t>has interpreted this term to include</w:t>
      </w:r>
      <w:r w:rsidR="00C02211">
        <w:t>,</w:t>
      </w:r>
      <w:r w:rsidR="008D16E4">
        <w:t xml:space="preserve"> </w:t>
      </w:r>
    </w:p>
    <w:p w14:paraId="3172A862" w14:textId="77777777" w:rsidR="001825A4" w:rsidRDefault="001825A4" w:rsidP="003F65B4">
      <w:pPr>
        <w:pStyle w:val="BodyText"/>
        <w:numPr>
          <w:ilvl w:val="1"/>
          <w:numId w:val="1"/>
        </w:numPr>
        <w:spacing w:before="158" w:line="258" w:lineRule="auto"/>
        <w:ind w:right="802"/>
      </w:pPr>
      <w:r w:rsidRPr="00AD5AC3">
        <w:t>“Technology infrastructure resources to improve access to and the user-experience of government information technology systems, including upgrades to hardware and software as well as improvements to public-facing websites or to data management systems, to increase public access and improve public delivery of government programs and services (including in the judicial, legislative, or executive branches)</w:t>
      </w:r>
      <w:r>
        <w:t xml:space="preserve">;” and </w:t>
      </w:r>
    </w:p>
    <w:p w14:paraId="4F87A4A4" w14:textId="1B3F68A9" w:rsidR="00586B6D" w:rsidRDefault="00C02211" w:rsidP="003F65B4">
      <w:pPr>
        <w:pStyle w:val="ListParagraph"/>
        <w:numPr>
          <w:ilvl w:val="1"/>
          <w:numId w:val="1"/>
        </w:numPr>
      </w:pPr>
      <w:r>
        <w:t>“</w:t>
      </w:r>
      <w:proofErr w:type="gramStart"/>
      <w:r w:rsidRPr="00740D01">
        <w:t>expenditures</w:t>
      </w:r>
      <w:proofErr w:type="gramEnd"/>
      <w:r w:rsidRPr="00740D01">
        <w:t xml:space="preserve"> such as technology infrastructure to adapt government operations to the pandemic (e.g., video-conferencing software, improvements to case management systems or data sharing resources), reduce government backlogs, or meet increased maintenance needs are eligible.</w:t>
      </w:r>
      <w:r>
        <w:t>”</w:t>
      </w:r>
      <w:r w:rsidR="00956A4D" w:rsidRPr="00956A4D">
        <w:rPr>
          <w:rStyle w:val="FootnoteReference"/>
        </w:rPr>
        <w:t xml:space="preserve"> </w:t>
      </w:r>
      <w:r w:rsidR="00956A4D">
        <w:rPr>
          <w:rStyle w:val="FootnoteReference"/>
        </w:rPr>
        <w:footnoteReference w:id="3"/>
      </w:r>
      <w:r w:rsidR="00956A4D" w:rsidDel="00C02211">
        <w:t xml:space="preserve"> </w:t>
      </w:r>
    </w:p>
    <w:p w14:paraId="11BC59BE" w14:textId="50135963" w:rsidR="00801B37" w:rsidRDefault="00801B37" w:rsidP="00801B37">
      <w:pPr>
        <w:pStyle w:val="ListParagraph"/>
        <w:numPr>
          <w:ilvl w:val="0"/>
          <w:numId w:val="1"/>
        </w:numPr>
      </w:pPr>
      <w:r>
        <w:t>“</w:t>
      </w:r>
      <w:r w:rsidR="00024843">
        <w:t>[F]</w:t>
      </w:r>
      <w:r w:rsidRPr="00801B37">
        <w:t xml:space="preserve">or the provision of government services to the extent of the reduction in revenue </w:t>
      </w:r>
      <w:r w:rsidR="00024843">
        <w:t>. . .</w:t>
      </w:r>
      <w:r w:rsidRPr="00801B37">
        <w:t xml:space="preserve"> due to the COVID–19 public health emergency</w:t>
      </w:r>
      <w:r w:rsidR="00024843">
        <w:t>.”</w:t>
      </w:r>
      <w:r w:rsidR="004C3902">
        <w:rPr>
          <w:rStyle w:val="FootnoteReference"/>
        </w:rPr>
        <w:footnoteReference w:id="4"/>
      </w:r>
      <w:r w:rsidR="00024843">
        <w:t xml:space="preserve"> </w:t>
      </w:r>
    </w:p>
    <w:p w14:paraId="7F015639" w14:textId="77777777" w:rsidR="007E72CD" w:rsidRDefault="008D40B1" w:rsidP="008D40B1">
      <w:r w:rsidRPr="00064A4C">
        <w:t xml:space="preserve">At a time when social distancing </w:t>
      </w:r>
      <w:r>
        <w:t>helps slow the pandemic’s advance</w:t>
      </w:r>
      <w:r w:rsidRPr="00064A4C">
        <w:t>, the lack of remote capabilities can lead to health risks stemming from avoidable interactions with property owners and the construction industry or instances where, due to coronavirus concerns, a property owner or tenant declines a necessary safety inspection.</w:t>
      </w:r>
      <w:r>
        <w:t xml:space="preserve"> </w:t>
      </w:r>
    </w:p>
    <w:p w14:paraId="7367C506" w14:textId="059BCB58" w:rsidR="008D40B1" w:rsidRDefault="00E47BA5" w:rsidP="008D40B1">
      <w:r>
        <w:t>Modernizing [</w:t>
      </w:r>
      <w:r w:rsidRPr="00C1212E">
        <w:rPr>
          <w:i/>
          <w:iCs/>
          <w:highlight w:val="yellow"/>
        </w:rPr>
        <w:t>department’s</w:t>
      </w:r>
      <w:r>
        <w:t xml:space="preserve">] systems, would address these concerns, </w:t>
      </w:r>
      <w:r w:rsidR="007E72CD">
        <w:t>allowing [</w:t>
      </w:r>
      <w:r w:rsidR="007E72CD" w:rsidRPr="00E94B5A">
        <w:rPr>
          <w:i/>
          <w:iCs/>
          <w:highlight w:val="yellow"/>
        </w:rPr>
        <w:t>department</w:t>
      </w:r>
      <w:r w:rsidR="007E72CD">
        <w:t>] to continue its necessary functions, while protecting both code officials and the public</w:t>
      </w:r>
      <w:r w:rsidR="00E700D6">
        <w:t xml:space="preserve">. </w:t>
      </w:r>
      <w:r w:rsidR="004C5AC5">
        <w:t>By enabling remote work, t</w:t>
      </w:r>
      <w:r w:rsidR="00E700D6">
        <w:t>hese improvements would increase [</w:t>
      </w:r>
      <w:r w:rsidR="00E700D6" w:rsidRPr="00C1212E">
        <w:rPr>
          <w:i/>
          <w:iCs/>
          <w:highlight w:val="yellow"/>
        </w:rPr>
        <w:t>department’s</w:t>
      </w:r>
      <w:r w:rsidR="00E700D6">
        <w:t xml:space="preserve">] disaster response capabilities and, </w:t>
      </w:r>
      <w:r w:rsidR="00705FDF">
        <w:t xml:space="preserve">through efficiencies produced by moving from paper-based to digitized systems, </w:t>
      </w:r>
      <w:r w:rsidR="007E72CD">
        <w:t>produc</w:t>
      </w:r>
      <w:r w:rsidR="00E700D6">
        <w:t>e</w:t>
      </w:r>
      <w:r w:rsidR="007E72CD">
        <w:t xml:space="preserve"> lasting reductions in departmental operation costs and permitting timelines. </w:t>
      </w:r>
    </w:p>
    <w:p w14:paraId="7823AFC8" w14:textId="6DE76D0A" w:rsidR="00586B6D" w:rsidRDefault="00070628">
      <w:r>
        <w:t xml:space="preserve">Thank you in advance for your consideration of this request, </w:t>
      </w:r>
    </w:p>
    <w:p w14:paraId="5F48D416" w14:textId="4E7B6FC9" w:rsidR="005E7F54" w:rsidRDefault="00070628">
      <w:r>
        <w:t>[</w:t>
      </w:r>
      <w:r w:rsidRPr="00343D1A">
        <w:rPr>
          <w:i/>
          <w:iCs/>
        </w:rPr>
        <w:t>Signature</w:t>
      </w:r>
      <w:r>
        <w:t>]</w:t>
      </w:r>
    </w:p>
    <w:sectPr w:rsidR="005E7F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1F9F" w14:textId="77777777" w:rsidR="009F31F0" w:rsidRDefault="009F31F0" w:rsidP="003F068D">
      <w:pPr>
        <w:spacing w:after="0" w:line="240" w:lineRule="auto"/>
      </w:pPr>
      <w:r>
        <w:separator/>
      </w:r>
    </w:p>
  </w:endnote>
  <w:endnote w:type="continuationSeparator" w:id="0">
    <w:p w14:paraId="22012661" w14:textId="77777777" w:rsidR="009F31F0" w:rsidRDefault="009F31F0" w:rsidP="003F068D">
      <w:pPr>
        <w:spacing w:after="0" w:line="240" w:lineRule="auto"/>
      </w:pPr>
      <w:r>
        <w:continuationSeparator/>
      </w:r>
    </w:p>
  </w:endnote>
  <w:endnote w:type="continuationNotice" w:id="1">
    <w:p w14:paraId="682E5A84" w14:textId="77777777" w:rsidR="009F31F0" w:rsidRDefault="009F31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965A" w14:textId="77777777" w:rsidR="009F31F0" w:rsidRDefault="009F31F0" w:rsidP="003F068D">
      <w:pPr>
        <w:spacing w:after="0" w:line="240" w:lineRule="auto"/>
      </w:pPr>
      <w:r>
        <w:separator/>
      </w:r>
    </w:p>
  </w:footnote>
  <w:footnote w:type="continuationSeparator" w:id="0">
    <w:p w14:paraId="510D31E0" w14:textId="77777777" w:rsidR="009F31F0" w:rsidRDefault="009F31F0" w:rsidP="003F068D">
      <w:pPr>
        <w:spacing w:after="0" w:line="240" w:lineRule="auto"/>
      </w:pPr>
      <w:r>
        <w:continuationSeparator/>
      </w:r>
    </w:p>
  </w:footnote>
  <w:footnote w:type="continuationNotice" w:id="1">
    <w:p w14:paraId="4E22EA3D" w14:textId="77777777" w:rsidR="009F31F0" w:rsidRDefault="009F31F0">
      <w:pPr>
        <w:spacing w:after="0" w:line="240" w:lineRule="auto"/>
      </w:pPr>
    </w:p>
  </w:footnote>
  <w:footnote w:id="2">
    <w:p w14:paraId="1700CB6C" w14:textId="0FCC6618" w:rsidR="003F068D" w:rsidRPr="004C3902" w:rsidRDefault="003F068D">
      <w:pPr>
        <w:pStyle w:val="FootnoteText"/>
        <w:rPr>
          <w:sz w:val="18"/>
          <w:szCs w:val="18"/>
        </w:rPr>
      </w:pPr>
      <w:r w:rsidRPr="004C3902">
        <w:rPr>
          <w:rStyle w:val="FootnoteReference"/>
          <w:sz w:val="18"/>
          <w:szCs w:val="18"/>
        </w:rPr>
        <w:footnoteRef/>
      </w:r>
      <w:r w:rsidRPr="004C3902">
        <w:rPr>
          <w:sz w:val="18"/>
          <w:szCs w:val="18"/>
        </w:rPr>
        <w:t xml:space="preserve"> </w:t>
      </w:r>
      <w:r w:rsidR="0081103A" w:rsidRPr="004C3902">
        <w:rPr>
          <w:sz w:val="18"/>
          <w:szCs w:val="18"/>
        </w:rPr>
        <w:t>42 U.S.C. §</w:t>
      </w:r>
      <w:r w:rsidR="00B16361" w:rsidRPr="004C3902">
        <w:rPr>
          <w:sz w:val="18"/>
          <w:szCs w:val="18"/>
        </w:rPr>
        <w:t>§</w:t>
      </w:r>
      <w:r w:rsidR="0081103A" w:rsidRPr="004C3902">
        <w:rPr>
          <w:sz w:val="18"/>
          <w:szCs w:val="18"/>
        </w:rPr>
        <w:t xml:space="preserve"> 802</w:t>
      </w:r>
      <w:r w:rsidR="00717BA8" w:rsidRPr="004C3902">
        <w:rPr>
          <w:sz w:val="18"/>
          <w:szCs w:val="18"/>
        </w:rPr>
        <w:t>(c)(1)(A)</w:t>
      </w:r>
      <w:r w:rsidR="00B16361" w:rsidRPr="004C3902">
        <w:rPr>
          <w:sz w:val="18"/>
          <w:szCs w:val="18"/>
        </w:rPr>
        <w:t xml:space="preserve">, 803(c)(1)(A). </w:t>
      </w:r>
      <w:r w:rsidR="0081103A" w:rsidRPr="004C3902">
        <w:rPr>
          <w:sz w:val="18"/>
          <w:szCs w:val="18"/>
        </w:rPr>
        <w:t xml:space="preserve"> </w:t>
      </w:r>
    </w:p>
  </w:footnote>
  <w:footnote w:id="3">
    <w:p w14:paraId="545147CF" w14:textId="74BB9AA8" w:rsidR="00956A4D" w:rsidRPr="004C3902" w:rsidRDefault="00956A4D" w:rsidP="00956A4D">
      <w:pPr>
        <w:pStyle w:val="FootnoteText"/>
        <w:rPr>
          <w:sz w:val="18"/>
          <w:szCs w:val="18"/>
        </w:rPr>
      </w:pPr>
      <w:r w:rsidRPr="004C3902">
        <w:rPr>
          <w:rStyle w:val="FootnoteReference"/>
          <w:sz w:val="18"/>
          <w:szCs w:val="18"/>
        </w:rPr>
        <w:footnoteRef/>
      </w:r>
      <w:r w:rsidRPr="004C3902">
        <w:rPr>
          <w:sz w:val="18"/>
          <w:szCs w:val="18"/>
        </w:rPr>
        <w:t xml:space="preserve"> Coronavirus State and Local Fiscal Recovery Funds, </w:t>
      </w:r>
      <w:hyperlink r:id="rId1" w:history="1">
        <w:r w:rsidRPr="00E12D59">
          <w:rPr>
            <w:rStyle w:val="Hyperlink"/>
            <w:sz w:val="18"/>
            <w:szCs w:val="18"/>
          </w:rPr>
          <w:t>87 Fed. Reg. 4,338</w:t>
        </w:r>
      </w:hyperlink>
      <w:r w:rsidRPr="004C3902">
        <w:rPr>
          <w:sz w:val="18"/>
          <w:szCs w:val="18"/>
        </w:rPr>
        <w:t xml:space="preserve"> (</w:t>
      </w:r>
      <w:r>
        <w:rPr>
          <w:sz w:val="18"/>
          <w:szCs w:val="18"/>
        </w:rPr>
        <w:t>January 27, 2022</w:t>
      </w:r>
      <w:r w:rsidRPr="004C3902">
        <w:rPr>
          <w:sz w:val="18"/>
          <w:szCs w:val="18"/>
        </w:rPr>
        <w:t xml:space="preserve">). </w:t>
      </w:r>
    </w:p>
  </w:footnote>
  <w:footnote w:id="4">
    <w:p w14:paraId="1158FD64" w14:textId="3B20AF1E" w:rsidR="004C3902" w:rsidRPr="004C3902" w:rsidRDefault="004C3902">
      <w:pPr>
        <w:pStyle w:val="FootnoteText"/>
        <w:rPr>
          <w:sz w:val="18"/>
          <w:szCs w:val="18"/>
        </w:rPr>
      </w:pPr>
      <w:r w:rsidRPr="004C3902">
        <w:rPr>
          <w:rStyle w:val="FootnoteReference"/>
          <w:sz w:val="18"/>
          <w:szCs w:val="18"/>
        </w:rPr>
        <w:footnoteRef/>
      </w:r>
      <w:r w:rsidRPr="004C3902">
        <w:rPr>
          <w:sz w:val="18"/>
          <w:szCs w:val="18"/>
        </w:rPr>
        <w:t xml:space="preserve"> 42 U.S.C. §§ 802(c)(1)(</w:t>
      </w:r>
      <w:r w:rsidR="005F7325">
        <w:rPr>
          <w:sz w:val="18"/>
          <w:szCs w:val="18"/>
        </w:rPr>
        <w:t>C</w:t>
      </w:r>
      <w:r w:rsidRPr="004C3902">
        <w:rPr>
          <w:sz w:val="18"/>
          <w:szCs w:val="18"/>
        </w:rPr>
        <w:t>), 803(c)(1)(</w:t>
      </w:r>
      <w:r w:rsidR="005F7325">
        <w:rPr>
          <w:sz w:val="18"/>
          <w:szCs w:val="18"/>
        </w:rPr>
        <w:t>C</w:t>
      </w:r>
      <w:r w:rsidRPr="004C3902">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0E9E"/>
    <w:multiLevelType w:val="hybridMultilevel"/>
    <w:tmpl w:val="634480DC"/>
    <w:lvl w:ilvl="0" w:tplc="A3A0A960">
      <w:start w:val="1"/>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5AB3822"/>
    <w:multiLevelType w:val="hybridMultilevel"/>
    <w:tmpl w:val="4F2810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95472D8"/>
    <w:multiLevelType w:val="hybridMultilevel"/>
    <w:tmpl w:val="351CF076"/>
    <w:lvl w:ilvl="0" w:tplc="7214C5A4">
      <w:start w:val="1"/>
      <w:numFmt w:val="bullet"/>
      <w:lvlText w:val="•"/>
      <w:lvlJc w:val="left"/>
      <w:pPr>
        <w:tabs>
          <w:tab w:val="num" w:pos="720"/>
        </w:tabs>
        <w:ind w:left="720" w:hanging="360"/>
      </w:pPr>
      <w:rPr>
        <w:rFonts w:ascii="Arial" w:hAnsi="Arial" w:hint="default"/>
      </w:rPr>
    </w:lvl>
    <w:lvl w:ilvl="1" w:tplc="B7DCEB6C" w:tentative="1">
      <w:start w:val="1"/>
      <w:numFmt w:val="bullet"/>
      <w:lvlText w:val="•"/>
      <w:lvlJc w:val="left"/>
      <w:pPr>
        <w:tabs>
          <w:tab w:val="num" w:pos="1440"/>
        </w:tabs>
        <w:ind w:left="1440" w:hanging="360"/>
      </w:pPr>
      <w:rPr>
        <w:rFonts w:ascii="Arial" w:hAnsi="Arial" w:hint="default"/>
      </w:rPr>
    </w:lvl>
    <w:lvl w:ilvl="2" w:tplc="4E440B80" w:tentative="1">
      <w:start w:val="1"/>
      <w:numFmt w:val="bullet"/>
      <w:lvlText w:val="•"/>
      <w:lvlJc w:val="left"/>
      <w:pPr>
        <w:tabs>
          <w:tab w:val="num" w:pos="2160"/>
        </w:tabs>
        <w:ind w:left="2160" w:hanging="360"/>
      </w:pPr>
      <w:rPr>
        <w:rFonts w:ascii="Arial" w:hAnsi="Arial" w:hint="default"/>
      </w:rPr>
    </w:lvl>
    <w:lvl w:ilvl="3" w:tplc="9EB03BEE" w:tentative="1">
      <w:start w:val="1"/>
      <w:numFmt w:val="bullet"/>
      <w:lvlText w:val="•"/>
      <w:lvlJc w:val="left"/>
      <w:pPr>
        <w:tabs>
          <w:tab w:val="num" w:pos="2880"/>
        </w:tabs>
        <w:ind w:left="2880" w:hanging="360"/>
      </w:pPr>
      <w:rPr>
        <w:rFonts w:ascii="Arial" w:hAnsi="Arial" w:hint="default"/>
      </w:rPr>
    </w:lvl>
    <w:lvl w:ilvl="4" w:tplc="7D7098F8" w:tentative="1">
      <w:start w:val="1"/>
      <w:numFmt w:val="bullet"/>
      <w:lvlText w:val="•"/>
      <w:lvlJc w:val="left"/>
      <w:pPr>
        <w:tabs>
          <w:tab w:val="num" w:pos="3600"/>
        </w:tabs>
        <w:ind w:left="3600" w:hanging="360"/>
      </w:pPr>
      <w:rPr>
        <w:rFonts w:ascii="Arial" w:hAnsi="Arial" w:hint="default"/>
      </w:rPr>
    </w:lvl>
    <w:lvl w:ilvl="5" w:tplc="FEC2E7F4" w:tentative="1">
      <w:start w:val="1"/>
      <w:numFmt w:val="bullet"/>
      <w:lvlText w:val="•"/>
      <w:lvlJc w:val="left"/>
      <w:pPr>
        <w:tabs>
          <w:tab w:val="num" w:pos="4320"/>
        </w:tabs>
        <w:ind w:left="4320" w:hanging="360"/>
      </w:pPr>
      <w:rPr>
        <w:rFonts w:ascii="Arial" w:hAnsi="Arial" w:hint="default"/>
      </w:rPr>
    </w:lvl>
    <w:lvl w:ilvl="6" w:tplc="1A22F0A8" w:tentative="1">
      <w:start w:val="1"/>
      <w:numFmt w:val="bullet"/>
      <w:lvlText w:val="•"/>
      <w:lvlJc w:val="left"/>
      <w:pPr>
        <w:tabs>
          <w:tab w:val="num" w:pos="5040"/>
        </w:tabs>
        <w:ind w:left="5040" w:hanging="360"/>
      </w:pPr>
      <w:rPr>
        <w:rFonts w:ascii="Arial" w:hAnsi="Arial" w:hint="default"/>
      </w:rPr>
    </w:lvl>
    <w:lvl w:ilvl="7" w:tplc="E2184488" w:tentative="1">
      <w:start w:val="1"/>
      <w:numFmt w:val="bullet"/>
      <w:lvlText w:val="•"/>
      <w:lvlJc w:val="left"/>
      <w:pPr>
        <w:tabs>
          <w:tab w:val="num" w:pos="5760"/>
        </w:tabs>
        <w:ind w:left="5760" w:hanging="360"/>
      </w:pPr>
      <w:rPr>
        <w:rFonts w:ascii="Arial" w:hAnsi="Arial" w:hint="default"/>
      </w:rPr>
    </w:lvl>
    <w:lvl w:ilvl="8" w:tplc="61C2DE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D4273DF"/>
    <w:multiLevelType w:val="hybridMultilevel"/>
    <w:tmpl w:val="A3E29A08"/>
    <w:lvl w:ilvl="0" w:tplc="136099AA">
      <w:start w:val="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B1"/>
    <w:rsid w:val="000045D1"/>
    <w:rsid w:val="0002332B"/>
    <w:rsid w:val="00024843"/>
    <w:rsid w:val="00052762"/>
    <w:rsid w:val="00064A4C"/>
    <w:rsid w:val="00070628"/>
    <w:rsid w:val="00076243"/>
    <w:rsid w:val="00080332"/>
    <w:rsid w:val="00085861"/>
    <w:rsid w:val="0009211A"/>
    <w:rsid w:val="000A05FA"/>
    <w:rsid w:val="000D0991"/>
    <w:rsid w:val="000D55F6"/>
    <w:rsid w:val="000E7A46"/>
    <w:rsid w:val="001178DA"/>
    <w:rsid w:val="0014315E"/>
    <w:rsid w:val="00151617"/>
    <w:rsid w:val="00161DC0"/>
    <w:rsid w:val="00167F9E"/>
    <w:rsid w:val="001825A4"/>
    <w:rsid w:val="00183452"/>
    <w:rsid w:val="001B28F5"/>
    <w:rsid w:val="001C0B6A"/>
    <w:rsid w:val="001C21D0"/>
    <w:rsid w:val="001C4AA5"/>
    <w:rsid w:val="002004D5"/>
    <w:rsid w:val="00202ED0"/>
    <w:rsid w:val="00211C2F"/>
    <w:rsid w:val="00252263"/>
    <w:rsid w:val="00262F1F"/>
    <w:rsid w:val="002938B6"/>
    <w:rsid w:val="002953A7"/>
    <w:rsid w:val="00296089"/>
    <w:rsid w:val="002A2329"/>
    <w:rsid w:val="002A3116"/>
    <w:rsid w:val="002D78CF"/>
    <w:rsid w:val="003218B1"/>
    <w:rsid w:val="003422AD"/>
    <w:rsid w:val="00343D1A"/>
    <w:rsid w:val="00363455"/>
    <w:rsid w:val="00375F8A"/>
    <w:rsid w:val="003769BA"/>
    <w:rsid w:val="003906A8"/>
    <w:rsid w:val="003A7EBD"/>
    <w:rsid w:val="003E16A3"/>
    <w:rsid w:val="003F068D"/>
    <w:rsid w:val="003F3202"/>
    <w:rsid w:val="003F65B4"/>
    <w:rsid w:val="004042FA"/>
    <w:rsid w:val="00406480"/>
    <w:rsid w:val="00422305"/>
    <w:rsid w:val="004257B7"/>
    <w:rsid w:val="00444DFD"/>
    <w:rsid w:val="00451F9B"/>
    <w:rsid w:val="0045608A"/>
    <w:rsid w:val="00457F98"/>
    <w:rsid w:val="00471C22"/>
    <w:rsid w:val="0047590F"/>
    <w:rsid w:val="004C3902"/>
    <w:rsid w:val="004C5AC5"/>
    <w:rsid w:val="004D03E3"/>
    <w:rsid w:val="004E2730"/>
    <w:rsid w:val="004E3222"/>
    <w:rsid w:val="004E6C5E"/>
    <w:rsid w:val="004E6FA9"/>
    <w:rsid w:val="005012C0"/>
    <w:rsid w:val="00507669"/>
    <w:rsid w:val="00531531"/>
    <w:rsid w:val="00541EFD"/>
    <w:rsid w:val="00553539"/>
    <w:rsid w:val="00566583"/>
    <w:rsid w:val="005819FF"/>
    <w:rsid w:val="00586B6D"/>
    <w:rsid w:val="005A1AA0"/>
    <w:rsid w:val="005A38DF"/>
    <w:rsid w:val="005A63C0"/>
    <w:rsid w:val="005C21BB"/>
    <w:rsid w:val="005C5722"/>
    <w:rsid w:val="005C7FFA"/>
    <w:rsid w:val="005E7F54"/>
    <w:rsid w:val="005F7325"/>
    <w:rsid w:val="00621252"/>
    <w:rsid w:val="00621D00"/>
    <w:rsid w:val="0062328D"/>
    <w:rsid w:val="006256C0"/>
    <w:rsid w:val="00642E4A"/>
    <w:rsid w:val="00646112"/>
    <w:rsid w:val="00671ED8"/>
    <w:rsid w:val="006C155C"/>
    <w:rsid w:val="006C5163"/>
    <w:rsid w:val="006E5122"/>
    <w:rsid w:val="00705FDF"/>
    <w:rsid w:val="007062CF"/>
    <w:rsid w:val="00717BA8"/>
    <w:rsid w:val="0072597E"/>
    <w:rsid w:val="00731D90"/>
    <w:rsid w:val="0073414C"/>
    <w:rsid w:val="00745D7B"/>
    <w:rsid w:val="007619C2"/>
    <w:rsid w:val="007622EC"/>
    <w:rsid w:val="00764F00"/>
    <w:rsid w:val="00764F54"/>
    <w:rsid w:val="00791E35"/>
    <w:rsid w:val="0079264B"/>
    <w:rsid w:val="007A1319"/>
    <w:rsid w:val="007E342B"/>
    <w:rsid w:val="007E72CD"/>
    <w:rsid w:val="008018D3"/>
    <w:rsid w:val="00801B37"/>
    <w:rsid w:val="00803A22"/>
    <w:rsid w:val="0081103A"/>
    <w:rsid w:val="0081657B"/>
    <w:rsid w:val="008179FA"/>
    <w:rsid w:val="00856290"/>
    <w:rsid w:val="00865AE6"/>
    <w:rsid w:val="0087409C"/>
    <w:rsid w:val="008940A8"/>
    <w:rsid w:val="008A6B80"/>
    <w:rsid w:val="008D01C9"/>
    <w:rsid w:val="008D16E4"/>
    <w:rsid w:val="008D40B1"/>
    <w:rsid w:val="008D43C2"/>
    <w:rsid w:val="008F55A6"/>
    <w:rsid w:val="008F6872"/>
    <w:rsid w:val="00943A22"/>
    <w:rsid w:val="00956A4D"/>
    <w:rsid w:val="009607DE"/>
    <w:rsid w:val="00986DB3"/>
    <w:rsid w:val="0099721D"/>
    <w:rsid w:val="009C308C"/>
    <w:rsid w:val="009D61B1"/>
    <w:rsid w:val="009F31F0"/>
    <w:rsid w:val="00A10CED"/>
    <w:rsid w:val="00A115EB"/>
    <w:rsid w:val="00A2607C"/>
    <w:rsid w:val="00A43371"/>
    <w:rsid w:val="00A63D7D"/>
    <w:rsid w:val="00A72955"/>
    <w:rsid w:val="00A815F8"/>
    <w:rsid w:val="00A94C9A"/>
    <w:rsid w:val="00B16361"/>
    <w:rsid w:val="00B21230"/>
    <w:rsid w:val="00B36E58"/>
    <w:rsid w:val="00B579C8"/>
    <w:rsid w:val="00B762CC"/>
    <w:rsid w:val="00B91C01"/>
    <w:rsid w:val="00BA0508"/>
    <w:rsid w:val="00BB4579"/>
    <w:rsid w:val="00BB75AF"/>
    <w:rsid w:val="00BB79E6"/>
    <w:rsid w:val="00BD7FE6"/>
    <w:rsid w:val="00BF2107"/>
    <w:rsid w:val="00C02211"/>
    <w:rsid w:val="00C1212E"/>
    <w:rsid w:val="00C216B7"/>
    <w:rsid w:val="00C413F8"/>
    <w:rsid w:val="00C4510F"/>
    <w:rsid w:val="00C811FE"/>
    <w:rsid w:val="00C81AFC"/>
    <w:rsid w:val="00C95290"/>
    <w:rsid w:val="00CA2628"/>
    <w:rsid w:val="00CB684B"/>
    <w:rsid w:val="00CF105C"/>
    <w:rsid w:val="00CF67C3"/>
    <w:rsid w:val="00D12BBF"/>
    <w:rsid w:val="00D34E6B"/>
    <w:rsid w:val="00D37CFD"/>
    <w:rsid w:val="00D47583"/>
    <w:rsid w:val="00D50530"/>
    <w:rsid w:val="00D64B98"/>
    <w:rsid w:val="00D66407"/>
    <w:rsid w:val="00D84B5A"/>
    <w:rsid w:val="00D9356B"/>
    <w:rsid w:val="00DA285C"/>
    <w:rsid w:val="00DC227B"/>
    <w:rsid w:val="00DD2D2C"/>
    <w:rsid w:val="00DE05BF"/>
    <w:rsid w:val="00E07334"/>
    <w:rsid w:val="00E12D59"/>
    <w:rsid w:val="00E160F7"/>
    <w:rsid w:val="00E24EF8"/>
    <w:rsid w:val="00E2614D"/>
    <w:rsid w:val="00E276C7"/>
    <w:rsid w:val="00E3172E"/>
    <w:rsid w:val="00E47BA5"/>
    <w:rsid w:val="00E602C4"/>
    <w:rsid w:val="00E700D6"/>
    <w:rsid w:val="00E815B4"/>
    <w:rsid w:val="00E8417B"/>
    <w:rsid w:val="00E9046A"/>
    <w:rsid w:val="00E94B5A"/>
    <w:rsid w:val="00EA16D9"/>
    <w:rsid w:val="00EA3E81"/>
    <w:rsid w:val="00EA3F7E"/>
    <w:rsid w:val="00EC70C1"/>
    <w:rsid w:val="00F11203"/>
    <w:rsid w:val="00F53176"/>
    <w:rsid w:val="00F64565"/>
    <w:rsid w:val="00F9246E"/>
    <w:rsid w:val="00F9661A"/>
    <w:rsid w:val="00FB5338"/>
    <w:rsid w:val="00FC0754"/>
    <w:rsid w:val="00FE34C7"/>
    <w:rsid w:val="00FF39FD"/>
    <w:rsid w:val="031E71B5"/>
    <w:rsid w:val="13701B34"/>
    <w:rsid w:val="1E2D40B3"/>
    <w:rsid w:val="22524B74"/>
    <w:rsid w:val="2D129821"/>
    <w:rsid w:val="31E60944"/>
    <w:rsid w:val="341109A2"/>
    <w:rsid w:val="344E6092"/>
    <w:rsid w:val="37D20D2C"/>
    <w:rsid w:val="395FA567"/>
    <w:rsid w:val="3E3E9CDF"/>
    <w:rsid w:val="434E2480"/>
    <w:rsid w:val="45C47A44"/>
    <w:rsid w:val="47AA38C7"/>
    <w:rsid w:val="4FECF83B"/>
    <w:rsid w:val="588E7810"/>
    <w:rsid w:val="5CB252E6"/>
    <w:rsid w:val="5E4E2347"/>
    <w:rsid w:val="5F6332BB"/>
    <w:rsid w:val="6C06DC3E"/>
    <w:rsid w:val="70141F68"/>
    <w:rsid w:val="74DB761B"/>
    <w:rsid w:val="750B0BDF"/>
    <w:rsid w:val="7D3F8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0AB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B37"/>
    <w:pPr>
      <w:ind w:left="720"/>
      <w:contextualSpacing/>
    </w:pPr>
  </w:style>
  <w:style w:type="paragraph" w:styleId="FootnoteText">
    <w:name w:val="footnote text"/>
    <w:basedOn w:val="Normal"/>
    <w:link w:val="FootnoteTextChar"/>
    <w:uiPriority w:val="99"/>
    <w:semiHidden/>
    <w:unhideWhenUsed/>
    <w:rsid w:val="003F06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068D"/>
    <w:rPr>
      <w:sz w:val="20"/>
      <w:szCs w:val="20"/>
    </w:rPr>
  </w:style>
  <w:style w:type="character" w:styleId="FootnoteReference">
    <w:name w:val="footnote reference"/>
    <w:basedOn w:val="DefaultParagraphFont"/>
    <w:uiPriority w:val="99"/>
    <w:semiHidden/>
    <w:unhideWhenUsed/>
    <w:rsid w:val="003F068D"/>
    <w:rPr>
      <w:vertAlign w:val="superscript"/>
    </w:rPr>
  </w:style>
  <w:style w:type="character" w:styleId="CommentReference">
    <w:name w:val="annotation reference"/>
    <w:basedOn w:val="DefaultParagraphFont"/>
    <w:uiPriority w:val="99"/>
    <w:semiHidden/>
    <w:unhideWhenUsed/>
    <w:rsid w:val="004E2730"/>
    <w:rPr>
      <w:sz w:val="16"/>
      <w:szCs w:val="16"/>
    </w:rPr>
  </w:style>
  <w:style w:type="paragraph" w:styleId="CommentText">
    <w:name w:val="annotation text"/>
    <w:basedOn w:val="Normal"/>
    <w:link w:val="CommentTextChar"/>
    <w:uiPriority w:val="99"/>
    <w:semiHidden/>
    <w:unhideWhenUsed/>
    <w:rsid w:val="004E2730"/>
    <w:pPr>
      <w:spacing w:line="240" w:lineRule="auto"/>
    </w:pPr>
    <w:rPr>
      <w:sz w:val="20"/>
      <w:szCs w:val="20"/>
    </w:rPr>
  </w:style>
  <w:style w:type="character" w:customStyle="1" w:styleId="CommentTextChar">
    <w:name w:val="Comment Text Char"/>
    <w:basedOn w:val="DefaultParagraphFont"/>
    <w:link w:val="CommentText"/>
    <w:uiPriority w:val="99"/>
    <w:semiHidden/>
    <w:rsid w:val="004E2730"/>
    <w:rPr>
      <w:sz w:val="20"/>
      <w:szCs w:val="20"/>
    </w:rPr>
  </w:style>
  <w:style w:type="paragraph" w:styleId="CommentSubject">
    <w:name w:val="annotation subject"/>
    <w:basedOn w:val="CommentText"/>
    <w:next w:val="CommentText"/>
    <w:link w:val="CommentSubjectChar"/>
    <w:uiPriority w:val="99"/>
    <w:semiHidden/>
    <w:unhideWhenUsed/>
    <w:rsid w:val="004E2730"/>
    <w:rPr>
      <w:b/>
      <w:bCs/>
    </w:rPr>
  </w:style>
  <w:style w:type="character" w:customStyle="1" w:styleId="CommentSubjectChar">
    <w:name w:val="Comment Subject Char"/>
    <w:basedOn w:val="CommentTextChar"/>
    <w:link w:val="CommentSubject"/>
    <w:uiPriority w:val="99"/>
    <w:semiHidden/>
    <w:rsid w:val="004E2730"/>
    <w:rPr>
      <w:b/>
      <w:bCs/>
      <w:sz w:val="20"/>
      <w:szCs w:val="20"/>
    </w:rPr>
  </w:style>
  <w:style w:type="character" w:styleId="Hyperlink">
    <w:name w:val="Hyperlink"/>
    <w:basedOn w:val="DefaultParagraphFont"/>
    <w:uiPriority w:val="99"/>
    <w:unhideWhenUsed/>
    <w:rsid w:val="005A63C0"/>
    <w:rPr>
      <w:color w:val="0563C1" w:themeColor="hyperlink"/>
      <w:u w:val="single"/>
    </w:rPr>
  </w:style>
  <w:style w:type="character" w:styleId="UnresolvedMention">
    <w:name w:val="Unresolved Mention"/>
    <w:basedOn w:val="DefaultParagraphFont"/>
    <w:uiPriority w:val="99"/>
    <w:unhideWhenUsed/>
    <w:rsid w:val="005A63C0"/>
    <w:rPr>
      <w:color w:val="605E5C"/>
      <w:shd w:val="clear" w:color="auto" w:fill="E1DFDD"/>
    </w:rPr>
  </w:style>
  <w:style w:type="paragraph" w:styleId="Header">
    <w:name w:val="header"/>
    <w:basedOn w:val="Normal"/>
    <w:link w:val="HeaderChar"/>
    <w:uiPriority w:val="99"/>
    <w:unhideWhenUsed/>
    <w:rsid w:val="00A72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955"/>
  </w:style>
  <w:style w:type="paragraph" w:styleId="Footer">
    <w:name w:val="footer"/>
    <w:basedOn w:val="Normal"/>
    <w:link w:val="FooterChar"/>
    <w:uiPriority w:val="99"/>
    <w:unhideWhenUsed/>
    <w:rsid w:val="00A72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955"/>
  </w:style>
  <w:style w:type="paragraph" w:styleId="Revision">
    <w:name w:val="Revision"/>
    <w:hidden/>
    <w:uiPriority w:val="99"/>
    <w:semiHidden/>
    <w:rsid w:val="00A10CED"/>
    <w:pPr>
      <w:spacing w:after="0" w:line="240" w:lineRule="auto"/>
    </w:pPr>
  </w:style>
  <w:style w:type="paragraph" w:styleId="BodyText">
    <w:name w:val="Body Text"/>
    <w:basedOn w:val="Normal"/>
    <w:link w:val="BodyTextChar"/>
    <w:uiPriority w:val="1"/>
    <w:qFormat/>
    <w:rsid w:val="001825A4"/>
    <w:pPr>
      <w:widowControl w:val="0"/>
      <w:spacing w:before="56" w:after="0" w:line="240" w:lineRule="auto"/>
      <w:ind w:left="119"/>
    </w:pPr>
    <w:rPr>
      <w:rFonts w:ascii="Calibri" w:eastAsia="Calibri" w:hAnsi="Calibri"/>
    </w:rPr>
  </w:style>
  <w:style w:type="character" w:customStyle="1" w:styleId="BodyTextChar">
    <w:name w:val="Body Text Char"/>
    <w:basedOn w:val="DefaultParagraphFont"/>
    <w:link w:val="BodyText"/>
    <w:uiPriority w:val="1"/>
    <w:rsid w:val="001825A4"/>
    <w:rPr>
      <w:rFonts w:ascii="Calibri" w:eastAsia="Calibri" w:hAnsi="Calibri"/>
    </w:rPr>
  </w:style>
  <w:style w:type="character" w:styleId="Mention">
    <w:name w:val="Mention"/>
    <w:basedOn w:val="DefaultParagraphFont"/>
    <w:uiPriority w:val="99"/>
    <w:unhideWhenUsed/>
    <w:rsid w:val="00642E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5152">
      <w:bodyDiv w:val="1"/>
      <w:marLeft w:val="0"/>
      <w:marRight w:val="0"/>
      <w:marTop w:val="0"/>
      <w:marBottom w:val="0"/>
      <w:divBdr>
        <w:top w:val="none" w:sz="0" w:space="0" w:color="auto"/>
        <w:left w:val="none" w:sz="0" w:space="0" w:color="auto"/>
        <w:bottom w:val="none" w:sz="0" w:space="0" w:color="auto"/>
        <w:right w:val="none" w:sz="0" w:space="0" w:color="auto"/>
      </w:divBdr>
      <w:divsChild>
        <w:div w:id="1093208939">
          <w:marLeft w:val="547"/>
          <w:marRight w:val="0"/>
          <w:marTop w:val="86"/>
          <w:marBottom w:val="0"/>
          <w:divBdr>
            <w:top w:val="none" w:sz="0" w:space="0" w:color="auto"/>
            <w:left w:val="none" w:sz="0" w:space="0" w:color="auto"/>
            <w:bottom w:val="none" w:sz="0" w:space="0" w:color="auto"/>
            <w:right w:val="none" w:sz="0" w:space="0" w:color="auto"/>
          </w:divBdr>
        </w:div>
      </w:divsChild>
    </w:div>
    <w:div w:id="399134032">
      <w:bodyDiv w:val="1"/>
      <w:marLeft w:val="0"/>
      <w:marRight w:val="0"/>
      <w:marTop w:val="0"/>
      <w:marBottom w:val="0"/>
      <w:divBdr>
        <w:top w:val="none" w:sz="0" w:space="0" w:color="auto"/>
        <w:left w:val="none" w:sz="0" w:space="0" w:color="auto"/>
        <w:bottom w:val="none" w:sz="0" w:space="0" w:color="auto"/>
        <w:right w:val="none" w:sz="0" w:space="0" w:color="auto"/>
      </w:divBdr>
    </w:div>
    <w:div w:id="690648466">
      <w:bodyDiv w:val="1"/>
      <w:marLeft w:val="0"/>
      <w:marRight w:val="0"/>
      <w:marTop w:val="0"/>
      <w:marBottom w:val="0"/>
      <w:divBdr>
        <w:top w:val="none" w:sz="0" w:space="0" w:color="auto"/>
        <w:left w:val="none" w:sz="0" w:space="0" w:color="auto"/>
        <w:bottom w:val="none" w:sz="0" w:space="0" w:color="auto"/>
        <w:right w:val="none" w:sz="0" w:space="0" w:color="auto"/>
      </w:divBdr>
    </w:div>
    <w:div w:id="861017270">
      <w:bodyDiv w:val="1"/>
      <w:marLeft w:val="0"/>
      <w:marRight w:val="0"/>
      <w:marTop w:val="0"/>
      <w:marBottom w:val="0"/>
      <w:divBdr>
        <w:top w:val="none" w:sz="0" w:space="0" w:color="auto"/>
        <w:left w:val="none" w:sz="0" w:space="0" w:color="auto"/>
        <w:bottom w:val="none" w:sz="0" w:space="0" w:color="auto"/>
        <w:right w:val="none" w:sz="0" w:space="0" w:color="auto"/>
      </w:divBdr>
    </w:div>
    <w:div w:id="1069962705">
      <w:bodyDiv w:val="1"/>
      <w:marLeft w:val="0"/>
      <w:marRight w:val="0"/>
      <w:marTop w:val="0"/>
      <w:marBottom w:val="0"/>
      <w:divBdr>
        <w:top w:val="none" w:sz="0" w:space="0" w:color="auto"/>
        <w:left w:val="none" w:sz="0" w:space="0" w:color="auto"/>
        <w:bottom w:val="none" w:sz="0" w:space="0" w:color="auto"/>
        <w:right w:val="none" w:sz="0" w:space="0" w:color="auto"/>
      </w:divBdr>
    </w:div>
    <w:div w:id="1212428030">
      <w:bodyDiv w:val="1"/>
      <w:marLeft w:val="0"/>
      <w:marRight w:val="0"/>
      <w:marTop w:val="0"/>
      <w:marBottom w:val="0"/>
      <w:divBdr>
        <w:top w:val="none" w:sz="0" w:space="0" w:color="auto"/>
        <w:left w:val="none" w:sz="0" w:space="0" w:color="auto"/>
        <w:bottom w:val="none" w:sz="0" w:space="0" w:color="auto"/>
        <w:right w:val="none" w:sz="0" w:space="0" w:color="auto"/>
      </w:divBdr>
    </w:div>
    <w:div w:id="1345788224">
      <w:bodyDiv w:val="1"/>
      <w:marLeft w:val="0"/>
      <w:marRight w:val="0"/>
      <w:marTop w:val="0"/>
      <w:marBottom w:val="0"/>
      <w:divBdr>
        <w:top w:val="none" w:sz="0" w:space="0" w:color="auto"/>
        <w:left w:val="none" w:sz="0" w:space="0" w:color="auto"/>
        <w:bottom w:val="none" w:sz="0" w:space="0" w:color="auto"/>
        <w:right w:val="none" w:sz="0" w:space="0" w:color="auto"/>
      </w:divBdr>
      <w:divsChild>
        <w:div w:id="650519520">
          <w:marLeft w:val="0"/>
          <w:marRight w:val="0"/>
          <w:marTop w:val="0"/>
          <w:marBottom w:val="0"/>
          <w:divBdr>
            <w:top w:val="none" w:sz="0" w:space="0" w:color="auto"/>
            <w:left w:val="none" w:sz="0" w:space="0" w:color="auto"/>
            <w:bottom w:val="none" w:sz="0" w:space="0" w:color="auto"/>
            <w:right w:val="none" w:sz="0" w:space="0" w:color="auto"/>
          </w:divBdr>
          <w:divsChild>
            <w:div w:id="208418821">
              <w:marLeft w:val="-225"/>
              <w:marRight w:val="-225"/>
              <w:marTop w:val="0"/>
              <w:marBottom w:val="0"/>
              <w:divBdr>
                <w:top w:val="none" w:sz="0" w:space="0" w:color="auto"/>
                <w:left w:val="none" w:sz="0" w:space="0" w:color="auto"/>
                <w:bottom w:val="none" w:sz="0" w:space="0" w:color="auto"/>
                <w:right w:val="none" w:sz="0" w:space="0" w:color="auto"/>
              </w:divBdr>
              <w:divsChild>
                <w:div w:id="1179079249">
                  <w:marLeft w:val="0"/>
                  <w:marRight w:val="0"/>
                  <w:marTop w:val="0"/>
                  <w:marBottom w:val="0"/>
                  <w:divBdr>
                    <w:top w:val="none" w:sz="0" w:space="0" w:color="auto"/>
                    <w:left w:val="none" w:sz="0" w:space="0" w:color="auto"/>
                    <w:bottom w:val="none" w:sz="0" w:space="0" w:color="auto"/>
                    <w:right w:val="none" w:sz="0" w:space="0" w:color="auto"/>
                  </w:divBdr>
                  <w:divsChild>
                    <w:div w:id="789937202">
                      <w:marLeft w:val="0"/>
                      <w:marRight w:val="0"/>
                      <w:marTop w:val="0"/>
                      <w:marBottom w:val="0"/>
                      <w:divBdr>
                        <w:top w:val="none" w:sz="0" w:space="0" w:color="auto"/>
                        <w:left w:val="none" w:sz="0" w:space="0" w:color="auto"/>
                        <w:bottom w:val="none" w:sz="0" w:space="0" w:color="auto"/>
                        <w:right w:val="none" w:sz="0" w:space="0" w:color="auto"/>
                      </w:divBdr>
                      <w:divsChild>
                        <w:div w:id="1653215244">
                          <w:marLeft w:val="0"/>
                          <w:marRight w:val="0"/>
                          <w:marTop w:val="0"/>
                          <w:marBottom w:val="0"/>
                          <w:divBdr>
                            <w:top w:val="none" w:sz="0" w:space="0" w:color="auto"/>
                            <w:left w:val="none" w:sz="0" w:space="0" w:color="auto"/>
                            <w:bottom w:val="none" w:sz="0" w:space="0" w:color="auto"/>
                            <w:right w:val="none" w:sz="0" w:space="0" w:color="auto"/>
                          </w:divBdr>
                          <w:divsChild>
                            <w:div w:id="2003777649">
                              <w:marLeft w:val="0"/>
                              <w:marRight w:val="0"/>
                              <w:marTop w:val="0"/>
                              <w:marBottom w:val="0"/>
                              <w:divBdr>
                                <w:top w:val="none" w:sz="0" w:space="0" w:color="auto"/>
                                <w:left w:val="none" w:sz="0" w:space="0" w:color="auto"/>
                                <w:bottom w:val="none" w:sz="0" w:space="0" w:color="auto"/>
                                <w:right w:val="none" w:sz="0" w:space="0" w:color="auto"/>
                              </w:divBdr>
                              <w:divsChild>
                                <w:div w:id="1264073245">
                                  <w:marLeft w:val="0"/>
                                  <w:marRight w:val="0"/>
                                  <w:marTop w:val="0"/>
                                  <w:marBottom w:val="0"/>
                                  <w:divBdr>
                                    <w:top w:val="none" w:sz="0" w:space="0" w:color="auto"/>
                                    <w:left w:val="none" w:sz="0" w:space="0" w:color="auto"/>
                                    <w:bottom w:val="none" w:sz="0" w:space="0" w:color="auto"/>
                                    <w:right w:val="none" w:sz="0" w:space="0" w:color="auto"/>
                                  </w:divBdr>
                                  <w:divsChild>
                                    <w:div w:id="895163990">
                                      <w:marLeft w:val="0"/>
                                      <w:marRight w:val="0"/>
                                      <w:marTop w:val="0"/>
                                      <w:marBottom w:val="0"/>
                                      <w:divBdr>
                                        <w:top w:val="none" w:sz="0" w:space="0" w:color="auto"/>
                                        <w:left w:val="none" w:sz="0" w:space="0" w:color="auto"/>
                                        <w:bottom w:val="none" w:sz="0" w:space="0" w:color="auto"/>
                                        <w:right w:val="none" w:sz="0" w:space="0" w:color="auto"/>
                                      </w:divBdr>
                                      <w:divsChild>
                                        <w:div w:id="180046811">
                                          <w:marLeft w:val="0"/>
                                          <w:marRight w:val="0"/>
                                          <w:marTop w:val="0"/>
                                          <w:marBottom w:val="0"/>
                                          <w:divBdr>
                                            <w:top w:val="none" w:sz="0" w:space="0" w:color="auto"/>
                                            <w:left w:val="none" w:sz="0" w:space="0" w:color="auto"/>
                                            <w:bottom w:val="none" w:sz="0" w:space="0" w:color="auto"/>
                                            <w:right w:val="none" w:sz="0" w:space="0" w:color="auto"/>
                                          </w:divBdr>
                                          <w:divsChild>
                                            <w:div w:id="1856387240">
                                              <w:marLeft w:val="0"/>
                                              <w:marRight w:val="0"/>
                                              <w:marTop w:val="0"/>
                                              <w:marBottom w:val="0"/>
                                              <w:divBdr>
                                                <w:top w:val="none" w:sz="0" w:space="0" w:color="auto"/>
                                                <w:left w:val="none" w:sz="0" w:space="0" w:color="auto"/>
                                                <w:bottom w:val="none" w:sz="0" w:space="0" w:color="auto"/>
                                                <w:right w:val="none" w:sz="0" w:space="0" w:color="auto"/>
                                              </w:divBdr>
                                              <w:divsChild>
                                                <w:div w:id="195824066">
                                                  <w:marLeft w:val="0"/>
                                                  <w:marRight w:val="0"/>
                                                  <w:marTop w:val="0"/>
                                                  <w:marBottom w:val="0"/>
                                                  <w:divBdr>
                                                    <w:top w:val="none" w:sz="0" w:space="0" w:color="auto"/>
                                                    <w:left w:val="none" w:sz="0" w:space="0" w:color="auto"/>
                                                    <w:bottom w:val="none" w:sz="0" w:space="0" w:color="auto"/>
                                                    <w:right w:val="none" w:sz="0" w:space="0" w:color="auto"/>
                                                  </w:divBdr>
                                                  <w:divsChild>
                                                    <w:div w:id="1177186419">
                                                      <w:marLeft w:val="0"/>
                                                      <w:marRight w:val="0"/>
                                                      <w:marTop w:val="0"/>
                                                      <w:marBottom w:val="0"/>
                                                      <w:divBdr>
                                                        <w:top w:val="none" w:sz="0" w:space="0" w:color="auto"/>
                                                        <w:left w:val="none" w:sz="0" w:space="0" w:color="auto"/>
                                                        <w:bottom w:val="none" w:sz="0" w:space="0" w:color="auto"/>
                                                        <w:right w:val="none" w:sz="0" w:space="0" w:color="auto"/>
                                                      </w:divBdr>
                                                      <w:divsChild>
                                                        <w:div w:id="136455613">
                                                          <w:marLeft w:val="0"/>
                                                          <w:marRight w:val="0"/>
                                                          <w:marTop w:val="0"/>
                                                          <w:marBottom w:val="0"/>
                                                          <w:divBdr>
                                                            <w:top w:val="none" w:sz="0" w:space="0" w:color="auto"/>
                                                            <w:left w:val="none" w:sz="0" w:space="0" w:color="auto"/>
                                                            <w:bottom w:val="none" w:sz="0" w:space="0" w:color="auto"/>
                                                            <w:right w:val="none" w:sz="0" w:space="0" w:color="auto"/>
                                                          </w:divBdr>
                                                          <w:divsChild>
                                                            <w:div w:id="1455977253">
                                                              <w:marLeft w:val="0"/>
                                                              <w:marRight w:val="0"/>
                                                              <w:marTop w:val="0"/>
                                                              <w:marBottom w:val="0"/>
                                                              <w:divBdr>
                                                                <w:top w:val="none" w:sz="0" w:space="0" w:color="auto"/>
                                                                <w:left w:val="none" w:sz="0" w:space="0" w:color="auto"/>
                                                                <w:bottom w:val="none" w:sz="0" w:space="0" w:color="auto"/>
                                                                <w:right w:val="none" w:sz="0" w:space="0" w:color="auto"/>
                                                              </w:divBdr>
                                                              <w:divsChild>
                                                                <w:div w:id="1729570727">
                                                                  <w:marLeft w:val="0"/>
                                                                  <w:marRight w:val="0"/>
                                                                  <w:marTop w:val="0"/>
                                                                  <w:marBottom w:val="0"/>
                                                                  <w:divBdr>
                                                                    <w:top w:val="none" w:sz="0" w:space="0" w:color="auto"/>
                                                                    <w:left w:val="none" w:sz="0" w:space="0" w:color="auto"/>
                                                                    <w:bottom w:val="none" w:sz="0" w:space="0" w:color="auto"/>
                                                                    <w:right w:val="none" w:sz="0" w:space="0" w:color="auto"/>
                                                                  </w:divBdr>
                                                                  <w:divsChild>
                                                                    <w:div w:id="2138909832">
                                                                      <w:marLeft w:val="0"/>
                                                                      <w:marRight w:val="0"/>
                                                                      <w:marTop w:val="0"/>
                                                                      <w:marBottom w:val="0"/>
                                                                      <w:divBdr>
                                                                        <w:top w:val="none" w:sz="0" w:space="0" w:color="auto"/>
                                                                        <w:left w:val="none" w:sz="0" w:space="0" w:color="auto"/>
                                                                        <w:bottom w:val="none" w:sz="0" w:space="0" w:color="auto"/>
                                                                        <w:right w:val="none" w:sz="0" w:space="0" w:color="auto"/>
                                                                      </w:divBdr>
                                                                      <w:divsChild>
                                                                        <w:div w:id="19980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9252732">
      <w:bodyDiv w:val="1"/>
      <w:marLeft w:val="0"/>
      <w:marRight w:val="0"/>
      <w:marTop w:val="0"/>
      <w:marBottom w:val="0"/>
      <w:divBdr>
        <w:top w:val="none" w:sz="0" w:space="0" w:color="auto"/>
        <w:left w:val="none" w:sz="0" w:space="0" w:color="auto"/>
        <w:bottom w:val="none" w:sz="0" w:space="0" w:color="auto"/>
        <w:right w:val="none" w:sz="0" w:space="0" w:color="auto"/>
      </w:divBdr>
      <w:divsChild>
        <w:div w:id="963460476">
          <w:marLeft w:val="547"/>
          <w:marRight w:val="0"/>
          <w:marTop w:val="86"/>
          <w:marBottom w:val="0"/>
          <w:divBdr>
            <w:top w:val="none" w:sz="0" w:space="0" w:color="auto"/>
            <w:left w:val="none" w:sz="0" w:space="0" w:color="auto"/>
            <w:bottom w:val="none" w:sz="0" w:space="0" w:color="auto"/>
            <w:right w:val="none" w:sz="0" w:space="0" w:color="auto"/>
          </w:divBdr>
        </w:div>
      </w:divsChild>
    </w:div>
    <w:div w:id="1925917260">
      <w:bodyDiv w:val="1"/>
      <w:marLeft w:val="0"/>
      <w:marRight w:val="0"/>
      <w:marTop w:val="0"/>
      <w:marBottom w:val="0"/>
      <w:divBdr>
        <w:top w:val="none" w:sz="0" w:space="0" w:color="auto"/>
        <w:left w:val="none" w:sz="0" w:space="0" w:color="auto"/>
        <w:bottom w:val="none" w:sz="0" w:space="0" w:color="auto"/>
        <w:right w:val="none" w:sz="0" w:space="0" w:color="auto"/>
      </w:divBdr>
    </w:div>
    <w:div w:id="199113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abs/10.1111/rmir.12086" TargetMode="External"/><Relationship Id="rId3" Type="http://schemas.openxmlformats.org/officeDocument/2006/relationships/settings" Target="settings.xml"/><Relationship Id="rId7" Type="http://schemas.openxmlformats.org/officeDocument/2006/relationships/hyperlink" Target="https://www.fema.gov/sites/default/files/2020-11/fema_building-codes-save_brochu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22/01/27/2022-00292/coronavirus-state-and-local-fiscal-recovery-fu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2022-01-30T21:24:00Z</dcterms:created>
  <dcterms:modified xsi:type="dcterms:W3CDTF">2022-02-03T23:43:00Z</dcterms:modified>
</cp:coreProperties>
</file>