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57F23" w14:textId="77777777" w:rsidR="0023264D" w:rsidRPr="00C248DD" w:rsidRDefault="0023264D" w:rsidP="0023264D">
      <w:pPr>
        <w:spacing w:after="0"/>
        <w:jc w:val="center"/>
        <w:rPr>
          <w:b/>
          <w:sz w:val="56"/>
          <w:szCs w:val="72"/>
        </w:rPr>
      </w:pPr>
      <w:r w:rsidRPr="00C248DD">
        <w:rPr>
          <w:b/>
          <w:sz w:val="56"/>
          <w:szCs w:val="72"/>
        </w:rPr>
        <w:t>International Code Council</w:t>
      </w:r>
      <w:r>
        <w:rPr>
          <w:b/>
          <w:sz w:val="56"/>
          <w:szCs w:val="72"/>
        </w:rPr>
        <w:t xml:space="preserve"> (ICC)</w:t>
      </w:r>
      <w:r w:rsidRPr="00BF0DD1">
        <w:rPr>
          <w:b/>
          <w:sz w:val="56"/>
          <w:szCs w:val="72"/>
        </w:rPr>
        <w:t xml:space="preserve"> </w:t>
      </w:r>
      <w:r>
        <w:rPr>
          <w:b/>
          <w:sz w:val="56"/>
          <w:szCs w:val="72"/>
        </w:rPr>
        <w:t>&amp;</w:t>
      </w:r>
    </w:p>
    <w:p w14:paraId="7DBB2B5E" w14:textId="77777777" w:rsidR="0023264D" w:rsidRPr="00C248DD" w:rsidRDefault="0023264D" w:rsidP="0023264D">
      <w:pPr>
        <w:spacing w:after="0"/>
        <w:jc w:val="center"/>
        <w:rPr>
          <w:b/>
          <w:sz w:val="56"/>
          <w:szCs w:val="72"/>
        </w:rPr>
      </w:pPr>
      <w:r>
        <w:rPr>
          <w:b/>
          <w:sz w:val="56"/>
          <w:szCs w:val="72"/>
        </w:rPr>
        <w:t>Solar Rating and Certification Corporation (SRCC) &amp; Association of Pool and Spa Professionals (APSP)</w:t>
      </w:r>
    </w:p>
    <w:p w14:paraId="107BA432" w14:textId="77777777" w:rsidR="0023264D" w:rsidRPr="006E5038" w:rsidRDefault="0023264D" w:rsidP="0023264D">
      <w:pPr>
        <w:spacing w:after="0"/>
        <w:jc w:val="right"/>
        <w:rPr>
          <w:b/>
          <w:color w:val="1F497D"/>
        </w:rPr>
      </w:pPr>
    </w:p>
    <w:p w14:paraId="7256CD21" w14:textId="77777777" w:rsidR="0023264D" w:rsidRPr="006E5038" w:rsidRDefault="0023264D" w:rsidP="0023264D">
      <w:pPr>
        <w:spacing w:after="0"/>
        <w:jc w:val="right"/>
        <w:rPr>
          <w:b/>
          <w:color w:val="1F497D"/>
        </w:rPr>
      </w:pPr>
    </w:p>
    <w:p w14:paraId="07086952" w14:textId="77777777" w:rsidR="00D639C9" w:rsidRDefault="00D639C9" w:rsidP="0023264D">
      <w:pPr>
        <w:spacing w:after="0"/>
        <w:rPr>
          <w:b/>
          <w:i/>
          <w:iCs/>
          <w:noProof/>
          <w:sz w:val="48"/>
          <w:szCs w:val="48"/>
          <w:lang w:eastAsia="en-US"/>
        </w:rPr>
      </w:pPr>
    </w:p>
    <w:p w14:paraId="68BD2BDA" w14:textId="77777777" w:rsidR="0023264D" w:rsidRPr="006E5038" w:rsidRDefault="00D639C9" w:rsidP="0023264D">
      <w:pPr>
        <w:spacing w:after="0"/>
        <w:rPr>
          <w:b/>
        </w:rPr>
      </w:pPr>
      <w:r>
        <w:rPr>
          <w:noProof/>
          <w:lang w:eastAsia="en-US"/>
        </w:rPr>
        <w:drawing>
          <wp:anchor distT="0" distB="0" distL="114300" distR="114300" simplePos="0" relativeHeight="251664384" behindDoc="0" locked="0" layoutInCell="1" allowOverlap="1" wp14:anchorId="4C2B4EBE" wp14:editId="3478A87D">
            <wp:simplePos x="0" y="0"/>
            <wp:positionH relativeFrom="column">
              <wp:posOffset>3608070</wp:posOffset>
            </wp:positionH>
            <wp:positionV relativeFrom="paragraph">
              <wp:posOffset>105410</wp:posOffset>
            </wp:positionV>
            <wp:extent cx="2232025" cy="1551305"/>
            <wp:effectExtent l="0" t="0" r="0" b="0"/>
            <wp:wrapNone/>
            <wp:docPr id="6" name="Picture 6" descr="http://www.aquaramapoolsandspas.com/assets/images/image%20icons/ap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uaramapoolsandspas.com/assets/images/image%20icons/apsp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025" cy="1551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iCs/>
          <w:noProof/>
          <w:sz w:val="48"/>
          <w:szCs w:val="48"/>
          <w:lang w:eastAsia="en-US"/>
        </w:rPr>
        <w:drawing>
          <wp:anchor distT="0" distB="0" distL="114300" distR="114300" simplePos="0" relativeHeight="251662336" behindDoc="0" locked="0" layoutInCell="1" allowOverlap="1" wp14:anchorId="13E4989B" wp14:editId="43BF39F1">
            <wp:simplePos x="0" y="0"/>
            <wp:positionH relativeFrom="column">
              <wp:posOffset>1811809</wp:posOffset>
            </wp:positionH>
            <wp:positionV relativeFrom="paragraph">
              <wp:posOffset>50800</wp:posOffset>
            </wp:positionV>
            <wp:extent cx="1655129" cy="1672281"/>
            <wp:effectExtent l="0" t="0" r="254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SRCC_Vert_RGB_HIRES.jpg"/>
                    <pic:cNvPicPr/>
                  </pic:nvPicPr>
                  <pic:blipFill rotWithShape="1">
                    <a:blip r:embed="rId10" cstate="print">
                      <a:extLst>
                        <a:ext uri="{28A0092B-C50C-407E-A947-70E740481C1C}">
                          <a14:useLocalDpi xmlns:a14="http://schemas.microsoft.com/office/drawing/2010/main" val="0"/>
                        </a:ext>
                      </a:extLst>
                    </a:blip>
                    <a:srcRect b="33481"/>
                    <a:stretch/>
                  </pic:blipFill>
                  <pic:spPr bwMode="auto">
                    <a:xfrm>
                      <a:off x="0" y="0"/>
                      <a:ext cx="1655129" cy="16722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1F497D"/>
          <w:lang w:eastAsia="en-US"/>
        </w:rPr>
        <w:drawing>
          <wp:anchor distT="0" distB="0" distL="114300" distR="114300" simplePos="0" relativeHeight="251661312" behindDoc="0" locked="0" layoutInCell="1" allowOverlap="1" wp14:anchorId="1A1E9EE8" wp14:editId="23C2E148">
            <wp:simplePos x="0" y="0"/>
            <wp:positionH relativeFrom="column">
              <wp:posOffset>180975</wp:posOffset>
            </wp:positionH>
            <wp:positionV relativeFrom="paragraph">
              <wp:posOffset>52070</wp:posOffset>
            </wp:positionV>
            <wp:extent cx="1235075" cy="16668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_Logo_Vert_RGB_HI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075" cy="1666875"/>
                    </a:xfrm>
                    <a:prstGeom prst="rect">
                      <a:avLst/>
                    </a:prstGeom>
                  </pic:spPr>
                </pic:pic>
              </a:graphicData>
            </a:graphic>
            <wp14:sizeRelH relativeFrom="page">
              <wp14:pctWidth>0</wp14:pctWidth>
            </wp14:sizeRelH>
            <wp14:sizeRelV relativeFrom="page">
              <wp14:pctHeight>0</wp14:pctHeight>
            </wp14:sizeRelV>
          </wp:anchor>
        </w:drawing>
      </w:r>
    </w:p>
    <w:p w14:paraId="3C484BD2" w14:textId="77777777" w:rsidR="0023264D" w:rsidRPr="00382B26" w:rsidRDefault="0023264D" w:rsidP="0023264D">
      <w:pPr>
        <w:spacing w:after="0"/>
        <w:jc w:val="right"/>
        <w:rPr>
          <w:b/>
          <w:i/>
          <w:iCs/>
          <w:sz w:val="48"/>
          <w:szCs w:val="48"/>
        </w:rPr>
      </w:pPr>
    </w:p>
    <w:p w14:paraId="3C919A45" w14:textId="77777777" w:rsidR="0023264D" w:rsidRDefault="0023264D" w:rsidP="0023264D">
      <w:pPr>
        <w:spacing w:after="0"/>
        <w:jc w:val="right"/>
        <w:rPr>
          <w:b/>
          <w:i/>
          <w:iCs/>
          <w:sz w:val="48"/>
          <w:szCs w:val="48"/>
        </w:rPr>
      </w:pPr>
    </w:p>
    <w:p w14:paraId="38D820E2" w14:textId="77777777" w:rsidR="0023264D" w:rsidRPr="00382B26" w:rsidRDefault="0023264D" w:rsidP="0023264D">
      <w:pPr>
        <w:spacing w:after="0"/>
        <w:jc w:val="right"/>
        <w:rPr>
          <w:b/>
          <w:i/>
          <w:iCs/>
          <w:sz w:val="48"/>
          <w:szCs w:val="48"/>
        </w:rPr>
      </w:pPr>
    </w:p>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00"/>
      </w:tblGrid>
      <w:tr w:rsidR="0023264D" w:rsidRPr="00382B26" w14:paraId="7AF811FB" w14:textId="77777777" w:rsidTr="00127194">
        <w:trPr>
          <w:tblCellSpacing w:w="0" w:type="dxa"/>
        </w:trPr>
        <w:tc>
          <w:tcPr>
            <w:tcW w:w="0" w:type="auto"/>
            <w:vAlign w:val="center"/>
            <w:hideMark/>
          </w:tcPr>
          <w:p w14:paraId="56725372" w14:textId="77777777" w:rsidR="0023264D" w:rsidRPr="00382B26" w:rsidRDefault="0023264D" w:rsidP="00127194">
            <w:pPr>
              <w:spacing w:after="0"/>
              <w:jc w:val="right"/>
              <w:rPr>
                <w:color w:val="000000"/>
                <w:sz w:val="48"/>
                <w:szCs w:val="48"/>
              </w:rPr>
            </w:pPr>
          </w:p>
        </w:tc>
      </w:tr>
      <w:tr w:rsidR="0023264D" w:rsidRPr="00382B26" w14:paraId="5CDD6F37" w14:textId="77777777" w:rsidTr="00127194">
        <w:trPr>
          <w:tblCellSpacing w:w="0" w:type="dxa"/>
        </w:trPr>
        <w:tc>
          <w:tcPr>
            <w:tcW w:w="0" w:type="auto"/>
            <w:vAlign w:val="center"/>
            <w:hideMark/>
          </w:tcPr>
          <w:p w14:paraId="19D6B4A9" w14:textId="77777777" w:rsidR="0023264D" w:rsidRPr="00382B26" w:rsidRDefault="0023264D" w:rsidP="00127194">
            <w:pPr>
              <w:spacing w:after="0"/>
              <w:jc w:val="right"/>
              <w:rPr>
                <w:color w:val="000000"/>
                <w:sz w:val="48"/>
                <w:szCs w:val="48"/>
              </w:rPr>
            </w:pPr>
          </w:p>
        </w:tc>
      </w:tr>
    </w:tbl>
    <w:p w14:paraId="3600772F" w14:textId="77777777" w:rsidR="0023264D" w:rsidRDefault="0023264D" w:rsidP="0023264D">
      <w:pPr>
        <w:spacing w:after="0"/>
        <w:jc w:val="right"/>
        <w:rPr>
          <w:b/>
          <w:i/>
          <w:iCs/>
          <w:sz w:val="48"/>
          <w:szCs w:val="48"/>
        </w:rPr>
      </w:pPr>
    </w:p>
    <w:p w14:paraId="4AE9169F" w14:textId="77777777" w:rsidR="00D0635E" w:rsidRPr="00382B26" w:rsidRDefault="00D0635E" w:rsidP="0023264D">
      <w:pPr>
        <w:spacing w:after="0"/>
        <w:jc w:val="right"/>
        <w:rPr>
          <w:b/>
          <w:i/>
          <w:iCs/>
          <w:sz w:val="48"/>
          <w:szCs w:val="48"/>
        </w:rPr>
      </w:pPr>
    </w:p>
    <w:p w14:paraId="6B15B5B7" w14:textId="77777777" w:rsidR="0023264D" w:rsidRPr="00B3500D" w:rsidRDefault="0023264D" w:rsidP="0023264D">
      <w:pPr>
        <w:spacing w:after="0"/>
        <w:jc w:val="right"/>
        <w:rPr>
          <w:b/>
          <w:iCs/>
          <w:sz w:val="56"/>
          <w:szCs w:val="64"/>
        </w:rPr>
      </w:pPr>
      <w:r w:rsidRPr="00B3500D">
        <w:rPr>
          <w:b/>
          <w:iCs/>
          <w:sz w:val="56"/>
          <w:szCs w:val="64"/>
        </w:rPr>
        <w:t xml:space="preserve">SOLAR </w:t>
      </w:r>
      <w:r w:rsidR="00D0635E" w:rsidRPr="00B3500D">
        <w:rPr>
          <w:b/>
          <w:iCs/>
          <w:sz w:val="56"/>
          <w:szCs w:val="64"/>
        </w:rPr>
        <w:t>POOL &amp; SPA</w:t>
      </w:r>
      <w:r w:rsidR="00B3500D" w:rsidRPr="00B3500D">
        <w:rPr>
          <w:b/>
          <w:iCs/>
          <w:sz w:val="56"/>
          <w:szCs w:val="64"/>
        </w:rPr>
        <w:t xml:space="preserve"> </w:t>
      </w:r>
      <w:r w:rsidRPr="00B3500D">
        <w:rPr>
          <w:b/>
          <w:iCs/>
          <w:sz w:val="56"/>
          <w:szCs w:val="64"/>
        </w:rPr>
        <w:t xml:space="preserve">HEATING &amp; COOLING SYSTEM STANDARD </w:t>
      </w:r>
    </w:p>
    <w:p w14:paraId="3AE91329" w14:textId="77777777" w:rsidR="0023264D" w:rsidRPr="00B3500D" w:rsidRDefault="0023264D" w:rsidP="0023264D">
      <w:pPr>
        <w:spacing w:after="0"/>
        <w:jc w:val="right"/>
        <w:rPr>
          <w:b/>
          <w:iCs/>
          <w:sz w:val="40"/>
          <w:szCs w:val="48"/>
        </w:rPr>
      </w:pPr>
    </w:p>
    <w:p w14:paraId="1A90D21B" w14:textId="358ACFF7" w:rsidR="0023264D" w:rsidRPr="00B3500D" w:rsidRDefault="00A3688D" w:rsidP="0023264D">
      <w:pPr>
        <w:spacing w:after="0"/>
        <w:ind w:left="720"/>
        <w:jc w:val="right"/>
        <w:rPr>
          <w:b/>
          <w:sz w:val="52"/>
          <w:szCs w:val="64"/>
        </w:rPr>
      </w:pPr>
      <w:r w:rsidRPr="00B3500D">
        <w:rPr>
          <w:b/>
          <w:sz w:val="52"/>
          <w:szCs w:val="64"/>
        </w:rPr>
        <w:t>ICC</w:t>
      </w:r>
      <w:r>
        <w:rPr>
          <w:b/>
          <w:sz w:val="52"/>
          <w:szCs w:val="64"/>
        </w:rPr>
        <w:t>/APSP</w:t>
      </w:r>
      <w:r w:rsidR="0023264D" w:rsidRPr="00B3500D">
        <w:rPr>
          <w:b/>
          <w:sz w:val="52"/>
          <w:szCs w:val="64"/>
        </w:rPr>
        <w:t xml:space="preserve"> 902/SRCC 400-</w:t>
      </w:r>
      <w:r w:rsidR="00D639C9" w:rsidRPr="00B3500D">
        <w:rPr>
          <w:b/>
          <w:sz w:val="52"/>
          <w:szCs w:val="64"/>
        </w:rPr>
        <w:t>2</w:t>
      </w:r>
      <w:r w:rsidR="0023264D" w:rsidRPr="00B3500D">
        <w:rPr>
          <w:b/>
          <w:sz w:val="52"/>
          <w:szCs w:val="64"/>
        </w:rPr>
        <w:t xml:space="preserve">01x </w:t>
      </w:r>
    </w:p>
    <w:p w14:paraId="40D910DA" w14:textId="57E94404" w:rsidR="00500871" w:rsidRPr="00A3688D" w:rsidRDefault="00A3688D" w:rsidP="00B3500D">
      <w:pPr>
        <w:jc w:val="right"/>
        <w:rPr>
          <w:rFonts w:eastAsia="Times New Roman"/>
          <w:b/>
          <w:sz w:val="48"/>
          <w:bdr w:val="none" w:sz="0" w:space="0" w:color="auto" w:frame="1"/>
          <w:lang w:eastAsia="en-US"/>
        </w:rPr>
      </w:pPr>
      <w:r w:rsidRPr="00A3688D">
        <w:rPr>
          <w:rFonts w:eastAsia="Times New Roman"/>
          <w:b/>
          <w:sz w:val="48"/>
          <w:bdr w:val="none" w:sz="0" w:space="0" w:color="auto" w:frame="1"/>
          <w:lang w:eastAsia="en-US"/>
        </w:rPr>
        <w:t>Public Comment Draft #1</w:t>
      </w:r>
    </w:p>
    <w:p w14:paraId="62685A21" w14:textId="77777777" w:rsidR="00F75CE6" w:rsidRPr="0023264D" w:rsidRDefault="00F75CE6" w:rsidP="0023264D">
      <w:pPr>
        <w:jc w:val="center"/>
        <w:rPr>
          <w:b/>
        </w:rPr>
      </w:pPr>
      <w:r>
        <w:rPr>
          <w:szCs w:val="36"/>
        </w:rPr>
        <w:br w:type="page"/>
      </w:r>
      <w:r w:rsidR="0023264D" w:rsidRPr="0023264D">
        <w:rPr>
          <w:b/>
        </w:rPr>
        <w:lastRenderedPageBreak/>
        <w:t>FOREWORD</w:t>
      </w:r>
    </w:p>
    <w:p w14:paraId="0F4FAECA" w14:textId="77777777" w:rsidR="00942CBD" w:rsidRDefault="00942CBD" w:rsidP="001A4A02">
      <w:pPr>
        <w:pStyle w:val="text"/>
      </w:pPr>
    </w:p>
    <w:p w14:paraId="7EF13885" w14:textId="36A400A1" w:rsidR="00942CBD" w:rsidRDefault="00942CBD" w:rsidP="001A4A02">
      <w:pPr>
        <w:pStyle w:val="text"/>
      </w:pPr>
      <w:r>
        <w:t xml:space="preserve">Solar pool heating systems make use of thermal energy derived from solar </w:t>
      </w:r>
      <w:r w:rsidR="006F5764">
        <w:t>sources</w:t>
      </w:r>
      <w:r>
        <w:t xml:space="preserve"> to heat or cool water used in pools in spas. This can be used to either augment a more traditional pool heater utilizing energy sources like electricity or natural gas, or it can be used alone</w:t>
      </w:r>
      <w:r w:rsidR="006F5764">
        <w:t xml:space="preserve"> as the sole source</w:t>
      </w:r>
      <w:r>
        <w:t>.  In some very warm climates, solar thermal systems can be used to help to cool pools and spas at night, where warm water is circulated through solar thermal collectors radiating to a cooler night sky.</w:t>
      </w:r>
    </w:p>
    <w:p w14:paraId="197FEE06" w14:textId="77777777" w:rsidR="00942CBD" w:rsidRDefault="00942CBD" w:rsidP="001A4A02">
      <w:pPr>
        <w:pStyle w:val="text"/>
      </w:pPr>
    </w:p>
    <w:p w14:paraId="09F21682" w14:textId="30C7697A" w:rsidR="00F75CE6" w:rsidRDefault="00942CBD" w:rsidP="00942CBD">
      <w:pPr>
        <w:pStyle w:val="text"/>
      </w:pPr>
      <w:r>
        <w:t xml:space="preserve">This standard sets forth minimum standards for protecting the life, health and safety of the pool </w:t>
      </w:r>
      <w:r w:rsidR="006F5764">
        <w:t xml:space="preserve">or spa </w:t>
      </w:r>
      <w:r>
        <w:t xml:space="preserve">user and general public.  It also establishes requirements addressing minimum durability, function, serviceability and protection of </w:t>
      </w:r>
      <w:r w:rsidR="006F5764">
        <w:t>associated</w:t>
      </w:r>
      <w:r>
        <w:t xml:space="preserve"> structure and pool or spa.  The standard is intended for use with a comprehensive set of codes and standards governing the construction of pools</w:t>
      </w:r>
      <w:r w:rsidR="006F5764">
        <w:t xml:space="preserve"> and spas</w:t>
      </w:r>
      <w:r>
        <w:t>, adjacent structures and mechanical systems.  Throughout the document, where they do not exist at a given installation location, it calls for the use of current I-Code Family of Codes to be used as the basis for safe installation.  The document also relies on effective processes of permitting, plan review and inspection to ensure that all solar pool and spa heating and cooling systems are installed in conformance with the requirements of local codes, this standard and the manufacturer’s requirements.</w:t>
      </w:r>
    </w:p>
    <w:p w14:paraId="5670B873" w14:textId="77777777" w:rsidR="00942CBD" w:rsidRPr="006B5D66" w:rsidRDefault="00942CBD" w:rsidP="00942CBD">
      <w:pPr>
        <w:pStyle w:val="text"/>
      </w:pPr>
    </w:p>
    <w:p w14:paraId="6CCE44B4" w14:textId="77777777" w:rsidR="00942CBD" w:rsidRDefault="00942CBD" w:rsidP="00942CBD">
      <w:pPr>
        <w:pStyle w:val="text"/>
      </w:pPr>
      <w:r w:rsidRPr="00367672">
        <w:t xml:space="preserve">At this time, the majority of </w:t>
      </w:r>
      <w:r>
        <w:t>solar pool heating</w:t>
      </w:r>
      <w:r w:rsidRPr="00367672">
        <w:t xml:space="preserve"> systems are retrofitted to existing pools, for which </w:t>
      </w:r>
      <w:r>
        <w:t xml:space="preserve">the use of </w:t>
      </w:r>
      <w:r w:rsidRPr="00367672">
        <w:t xml:space="preserve">solar heating was not usually anticipated.  Since there is a wide variation in pumps, filters, valves, etc. which are installed in pool systems around the country, </w:t>
      </w:r>
      <w:r>
        <w:t>it is not possible to establish a standard addressing the entire circulation system where a solar pool heating system is installed.</w:t>
      </w:r>
      <w:r w:rsidRPr="00367672">
        <w:t xml:space="preserve"> Therefore, </w:t>
      </w:r>
      <w:r>
        <w:t xml:space="preserve">this </w:t>
      </w:r>
      <w:r w:rsidRPr="00367672">
        <w:t xml:space="preserve">standard </w:t>
      </w:r>
      <w:r>
        <w:t xml:space="preserve">addresses the portion of the system containing the solar pool heating </w:t>
      </w:r>
      <w:r w:rsidRPr="00367672">
        <w:t xml:space="preserve">system alone.  </w:t>
      </w:r>
    </w:p>
    <w:p w14:paraId="27563A91" w14:textId="77777777" w:rsidR="00042CCC" w:rsidRDefault="00042CCC" w:rsidP="001A4A02">
      <w:pPr>
        <w:rPr>
          <w:rFonts w:eastAsiaTheme="majorEastAsia"/>
        </w:rPr>
      </w:pPr>
      <w:r>
        <w:rPr>
          <w:rFonts w:eastAsiaTheme="majorEastAsia"/>
        </w:rPr>
        <w:br w:type="page"/>
      </w:r>
    </w:p>
    <w:p w14:paraId="32118F23" w14:textId="77777777" w:rsidR="00500871" w:rsidRPr="006B5D66" w:rsidRDefault="00500871" w:rsidP="001A4A02">
      <w:pPr>
        <w:pStyle w:val="TOCHeading"/>
      </w:pPr>
      <w:r w:rsidRPr="006B5D66">
        <w:lastRenderedPageBreak/>
        <w:t>TABLE OF CONTENTS</w:t>
      </w:r>
    </w:p>
    <w:p w14:paraId="66AD0FF9" w14:textId="77777777" w:rsidR="00500871" w:rsidRPr="006B5D66" w:rsidRDefault="00500871" w:rsidP="001A4A02"/>
    <w:p w14:paraId="184AB0A1" w14:textId="77777777" w:rsidR="00F75CE6" w:rsidRDefault="00F75CE6" w:rsidP="00E70A94">
      <w:pPr>
        <w:pStyle w:val="TOC1"/>
      </w:pPr>
    </w:p>
    <w:p w14:paraId="0466DCEB" w14:textId="77777777" w:rsidR="00500871" w:rsidRPr="00E70A94" w:rsidRDefault="00500871" w:rsidP="00E70A94">
      <w:pPr>
        <w:pStyle w:val="TOC1"/>
      </w:pPr>
      <w:r w:rsidRPr="00E70A94">
        <w:t>CHAPTER 1 APPLICATION AND ADMINISTRATION</w:t>
      </w:r>
    </w:p>
    <w:p w14:paraId="7935E155" w14:textId="77777777" w:rsidR="00500871" w:rsidRPr="00E70A94" w:rsidRDefault="00500871" w:rsidP="001A4A02">
      <w:pPr>
        <w:rPr>
          <w:b/>
        </w:rPr>
      </w:pPr>
      <w:r w:rsidRPr="00E70A94">
        <w:rPr>
          <w:b/>
        </w:rPr>
        <w:t>Section</w:t>
      </w:r>
    </w:p>
    <w:p w14:paraId="23128266" w14:textId="77777777" w:rsidR="00500871" w:rsidRPr="006B5D66" w:rsidRDefault="00500871" w:rsidP="001A4A02">
      <w:r w:rsidRPr="006B5D66">
        <w:t xml:space="preserve">101 </w:t>
      </w:r>
      <w:r w:rsidR="00E70A94">
        <w:t>GENERAL</w:t>
      </w:r>
    </w:p>
    <w:p w14:paraId="18215B19" w14:textId="77777777" w:rsidR="00500871" w:rsidRPr="006B5D66" w:rsidRDefault="00500871" w:rsidP="001A4A02">
      <w:proofErr w:type="gramStart"/>
      <w:r w:rsidRPr="006B5D66">
        <w:t xml:space="preserve">102 </w:t>
      </w:r>
      <w:r w:rsidR="005E10DB">
        <w:t>APPLICABILITY</w:t>
      </w:r>
      <w:proofErr w:type="gramEnd"/>
    </w:p>
    <w:p w14:paraId="52B091F7" w14:textId="77777777" w:rsidR="00500871" w:rsidRPr="006B5D66" w:rsidRDefault="00500871" w:rsidP="001A4A02"/>
    <w:p w14:paraId="5ADCA04C" w14:textId="77777777" w:rsidR="00500871" w:rsidRPr="00E70A94" w:rsidRDefault="00500871" w:rsidP="001A4A02">
      <w:pPr>
        <w:rPr>
          <w:b/>
        </w:rPr>
      </w:pPr>
      <w:r w:rsidRPr="00E70A94">
        <w:rPr>
          <w:b/>
        </w:rPr>
        <w:t>CHAPTER 2 DEFINITIONS</w:t>
      </w:r>
    </w:p>
    <w:p w14:paraId="5CFE6F34" w14:textId="77777777" w:rsidR="00500871" w:rsidRPr="00E70A94" w:rsidRDefault="00500871" w:rsidP="001A4A02">
      <w:pPr>
        <w:rPr>
          <w:b/>
        </w:rPr>
      </w:pPr>
      <w:r w:rsidRPr="00E70A94">
        <w:rPr>
          <w:b/>
        </w:rPr>
        <w:t>Section</w:t>
      </w:r>
    </w:p>
    <w:p w14:paraId="27FD17CD" w14:textId="77777777" w:rsidR="00500871" w:rsidRPr="006B5D66" w:rsidRDefault="00500871" w:rsidP="001A4A02">
      <w:r w:rsidRPr="006B5D66">
        <w:t>201 GENERAL</w:t>
      </w:r>
    </w:p>
    <w:p w14:paraId="3386DB41" w14:textId="77777777" w:rsidR="00500871" w:rsidRPr="006B5D66" w:rsidRDefault="00500871" w:rsidP="001A4A02">
      <w:r w:rsidRPr="006B5D66">
        <w:t>202 DEFINED TERMS</w:t>
      </w:r>
    </w:p>
    <w:p w14:paraId="579626E7" w14:textId="77777777" w:rsidR="00500871" w:rsidRPr="006B5D66" w:rsidRDefault="00500871" w:rsidP="001A4A02"/>
    <w:p w14:paraId="365F410A" w14:textId="77777777" w:rsidR="00500871" w:rsidRPr="00E70A94" w:rsidRDefault="00500871" w:rsidP="001A4A02">
      <w:pPr>
        <w:rPr>
          <w:b/>
        </w:rPr>
      </w:pPr>
      <w:r w:rsidRPr="00E70A94">
        <w:rPr>
          <w:b/>
        </w:rPr>
        <w:t xml:space="preserve">CHAPTER 3 </w:t>
      </w:r>
      <w:r w:rsidR="00B41446">
        <w:rPr>
          <w:b/>
        </w:rPr>
        <w:t>GENERAL REGULATIONS</w:t>
      </w:r>
    </w:p>
    <w:p w14:paraId="7F4EDD4B" w14:textId="77777777" w:rsidR="00500871" w:rsidRPr="00E70A94" w:rsidRDefault="00500871" w:rsidP="001A4A02">
      <w:pPr>
        <w:rPr>
          <w:b/>
        </w:rPr>
      </w:pPr>
      <w:r w:rsidRPr="00E70A94">
        <w:rPr>
          <w:b/>
        </w:rPr>
        <w:t>Section</w:t>
      </w:r>
    </w:p>
    <w:p w14:paraId="0F8C7D16" w14:textId="77777777" w:rsidR="00500871" w:rsidRPr="006B5D66" w:rsidRDefault="00500871" w:rsidP="001A4A02">
      <w:r w:rsidRPr="006B5D66">
        <w:t>301 GENERAL</w:t>
      </w:r>
    </w:p>
    <w:p w14:paraId="1BA76BC4" w14:textId="77777777" w:rsidR="00500871" w:rsidRPr="006B5D66" w:rsidRDefault="00500871" w:rsidP="001A4A02">
      <w:r w:rsidRPr="006B5D66">
        <w:t xml:space="preserve">302 </w:t>
      </w:r>
      <w:r w:rsidR="00B41446">
        <w:t>GENERAL SYSTEM DESIGN</w:t>
      </w:r>
    </w:p>
    <w:p w14:paraId="00DE0F94" w14:textId="77777777" w:rsidR="000B1C26" w:rsidRDefault="000B1C26" w:rsidP="000B1C26">
      <w:r>
        <w:t>303 DIRECT SYSTEM DESIGN</w:t>
      </w:r>
    </w:p>
    <w:p w14:paraId="62085E48" w14:textId="77777777" w:rsidR="00500871" w:rsidRDefault="00500871" w:rsidP="001A4A02">
      <w:r w:rsidRPr="006B5D66">
        <w:t>30</w:t>
      </w:r>
      <w:r w:rsidR="000B1C26">
        <w:t>4</w:t>
      </w:r>
      <w:r w:rsidRPr="006B5D66">
        <w:t xml:space="preserve"> </w:t>
      </w:r>
      <w:r w:rsidR="00B41446">
        <w:t>INDIRECT SYSTEM DESIGN</w:t>
      </w:r>
    </w:p>
    <w:p w14:paraId="7615CEDD" w14:textId="77777777" w:rsidR="00C00BA4" w:rsidRPr="006B5D66" w:rsidRDefault="00C00BA4" w:rsidP="001A4A02"/>
    <w:p w14:paraId="3DADF05E" w14:textId="77777777" w:rsidR="007B5D67" w:rsidRPr="00320817" w:rsidRDefault="007B5D67" w:rsidP="001A4A02">
      <w:pPr>
        <w:pStyle w:val="text"/>
        <w:rPr>
          <w:b/>
          <w:sz w:val="22"/>
        </w:rPr>
      </w:pPr>
      <w:r w:rsidRPr="00320817">
        <w:rPr>
          <w:b/>
          <w:sz w:val="22"/>
        </w:rPr>
        <w:t xml:space="preserve">CHAPTER 4 </w:t>
      </w:r>
      <w:r w:rsidR="00D06592">
        <w:rPr>
          <w:b/>
          <w:sz w:val="22"/>
        </w:rPr>
        <w:t>COMPONENT</w:t>
      </w:r>
      <w:r w:rsidR="00B41446">
        <w:rPr>
          <w:b/>
          <w:sz w:val="22"/>
        </w:rPr>
        <w:t>S AND EQUIPMENT</w:t>
      </w:r>
    </w:p>
    <w:p w14:paraId="54EB1832" w14:textId="77777777" w:rsidR="00320817" w:rsidRPr="00E70A94" w:rsidRDefault="00320817" w:rsidP="00320817">
      <w:pPr>
        <w:rPr>
          <w:b/>
        </w:rPr>
      </w:pPr>
      <w:r w:rsidRPr="00E70A94">
        <w:rPr>
          <w:b/>
        </w:rPr>
        <w:t>Section</w:t>
      </w:r>
    </w:p>
    <w:p w14:paraId="5A0C0C08" w14:textId="77777777" w:rsidR="00320817" w:rsidRDefault="00320817" w:rsidP="00320817">
      <w:r>
        <w:t>4</w:t>
      </w:r>
      <w:r w:rsidRPr="006B5D66">
        <w:t>01 GENERAL</w:t>
      </w:r>
    </w:p>
    <w:p w14:paraId="1B366EE4" w14:textId="77777777" w:rsidR="00D06592" w:rsidRDefault="00D06592" w:rsidP="00D06592">
      <w:r>
        <w:t>4</w:t>
      </w:r>
      <w:r w:rsidRPr="006B5D66">
        <w:t>0</w:t>
      </w:r>
      <w:r>
        <w:t>2</w:t>
      </w:r>
      <w:r w:rsidRPr="006B5D66">
        <w:t xml:space="preserve"> </w:t>
      </w:r>
      <w:r>
        <w:t>COLLECTORS</w:t>
      </w:r>
    </w:p>
    <w:p w14:paraId="1248EE75" w14:textId="77777777" w:rsidR="00D06592" w:rsidRPr="006B5D66" w:rsidRDefault="00D06592" w:rsidP="00D06592">
      <w:r>
        <w:t>4</w:t>
      </w:r>
      <w:r w:rsidRPr="006B5D66">
        <w:t>0</w:t>
      </w:r>
      <w:r>
        <w:t>3</w:t>
      </w:r>
      <w:r w:rsidRPr="006B5D66">
        <w:t xml:space="preserve"> </w:t>
      </w:r>
      <w:r>
        <w:t>PIPING AND JOINTS</w:t>
      </w:r>
    </w:p>
    <w:p w14:paraId="12F0B8E0" w14:textId="77777777" w:rsidR="00D06592" w:rsidRDefault="00D06592" w:rsidP="00D06592">
      <w:r>
        <w:t>4</w:t>
      </w:r>
      <w:r w:rsidRPr="006B5D66">
        <w:t>0</w:t>
      </w:r>
      <w:r w:rsidR="006C115B">
        <w:t>4</w:t>
      </w:r>
      <w:r w:rsidRPr="006B5D66">
        <w:t xml:space="preserve"> </w:t>
      </w:r>
      <w:r w:rsidR="006C115B">
        <w:t>VALVES AND PORTS</w:t>
      </w:r>
    </w:p>
    <w:p w14:paraId="37F12FF5" w14:textId="77777777" w:rsidR="006C115B" w:rsidRDefault="006C115B" w:rsidP="006C115B">
      <w:r>
        <w:t>4</w:t>
      </w:r>
      <w:r w:rsidRPr="006B5D66">
        <w:t>0</w:t>
      </w:r>
      <w:r>
        <w:t>5</w:t>
      </w:r>
      <w:r w:rsidRPr="006B5D66">
        <w:t xml:space="preserve"> </w:t>
      </w:r>
      <w:r w:rsidR="00B41446">
        <w:t xml:space="preserve">DEDICATED AND BOOSTER </w:t>
      </w:r>
      <w:r>
        <w:t>PUMPS</w:t>
      </w:r>
    </w:p>
    <w:p w14:paraId="3AC9A7E4" w14:textId="77777777" w:rsidR="006C115B" w:rsidRPr="006B5D66" w:rsidRDefault="006C115B" w:rsidP="006C115B">
      <w:proofErr w:type="gramStart"/>
      <w:r>
        <w:t>4</w:t>
      </w:r>
      <w:r w:rsidRPr="006B5D66">
        <w:t>0</w:t>
      </w:r>
      <w:r>
        <w:t>6</w:t>
      </w:r>
      <w:r w:rsidRPr="006B5D66">
        <w:t xml:space="preserve"> </w:t>
      </w:r>
      <w:r>
        <w:t>AUXILIARY HEATING EQUIPMENT</w:t>
      </w:r>
      <w:proofErr w:type="gramEnd"/>
    </w:p>
    <w:p w14:paraId="653AA028" w14:textId="77777777" w:rsidR="006C115B" w:rsidRDefault="006C115B" w:rsidP="006C115B">
      <w:r>
        <w:lastRenderedPageBreak/>
        <w:t>4</w:t>
      </w:r>
      <w:r w:rsidRPr="006B5D66">
        <w:t>0</w:t>
      </w:r>
      <w:r>
        <w:t>7</w:t>
      </w:r>
      <w:r w:rsidRPr="006B5D66">
        <w:t xml:space="preserve"> </w:t>
      </w:r>
      <w:r>
        <w:t>STORAGE TANKS</w:t>
      </w:r>
    </w:p>
    <w:p w14:paraId="151EFF91" w14:textId="77777777" w:rsidR="00B41446" w:rsidRDefault="00B41446" w:rsidP="006C115B">
      <w:r>
        <w:t>408 FILTERS AND STRAINERS</w:t>
      </w:r>
    </w:p>
    <w:p w14:paraId="613F19C4" w14:textId="77777777" w:rsidR="00B41446" w:rsidRDefault="00B41446" w:rsidP="006C115B">
      <w:r>
        <w:t>409 CONTROLS</w:t>
      </w:r>
    </w:p>
    <w:p w14:paraId="4CCC67F8" w14:textId="77777777" w:rsidR="00B41446" w:rsidRDefault="00B41446" w:rsidP="006C115B">
      <w:r>
        <w:t>410 GAUGES</w:t>
      </w:r>
    </w:p>
    <w:p w14:paraId="58BD60EC" w14:textId="77777777" w:rsidR="00B41446" w:rsidRDefault="00B41446" w:rsidP="006C115B">
      <w:r>
        <w:t>411 EXPANSION TANKS</w:t>
      </w:r>
    </w:p>
    <w:p w14:paraId="743C10AD" w14:textId="77777777" w:rsidR="00B41446" w:rsidRPr="006B5D66" w:rsidRDefault="00B41446" w:rsidP="006C115B">
      <w:r>
        <w:t>412 HEAT EXCHANGERS</w:t>
      </w:r>
    </w:p>
    <w:p w14:paraId="3F58BFF9" w14:textId="77777777" w:rsidR="006C115B" w:rsidRDefault="00B41446" w:rsidP="006C115B">
      <w:r>
        <w:t>413 THERMOSTATIC MIXING VALVES</w:t>
      </w:r>
    </w:p>
    <w:p w14:paraId="4AC98880" w14:textId="77777777" w:rsidR="00B41446" w:rsidRDefault="00B41446" w:rsidP="006C115B">
      <w:proofErr w:type="gramStart"/>
      <w:r>
        <w:t>414 PHOTOVOLTAIC EQUIPMENT</w:t>
      </w:r>
      <w:proofErr w:type="gramEnd"/>
    </w:p>
    <w:p w14:paraId="3086768F" w14:textId="77777777" w:rsidR="00C00BA4" w:rsidRPr="006B5D66" w:rsidRDefault="00C00BA4" w:rsidP="006C115B"/>
    <w:p w14:paraId="317F208B" w14:textId="77777777" w:rsidR="00DE687F" w:rsidRPr="00320817" w:rsidRDefault="00DE687F" w:rsidP="00DE687F">
      <w:pPr>
        <w:pStyle w:val="text"/>
        <w:rPr>
          <w:b/>
          <w:sz w:val="22"/>
        </w:rPr>
      </w:pPr>
      <w:r w:rsidRPr="00320817">
        <w:rPr>
          <w:b/>
          <w:sz w:val="22"/>
        </w:rPr>
        <w:t xml:space="preserve">CHAPTER </w:t>
      </w:r>
      <w:r>
        <w:rPr>
          <w:b/>
          <w:sz w:val="22"/>
        </w:rPr>
        <w:t>5</w:t>
      </w:r>
      <w:r w:rsidRPr="00320817">
        <w:rPr>
          <w:b/>
          <w:sz w:val="22"/>
        </w:rPr>
        <w:t xml:space="preserve"> </w:t>
      </w:r>
      <w:r w:rsidR="006C115B">
        <w:rPr>
          <w:b/>
          <w:sz w:val="22"/>
        </w:rPr>
        <w:t>SYSTEM AND COMPONENT SIZING</w:t>
      </w:r>
    </w:p>
    <w:p w14:paraId="7510511B" w14:textId="77777777" w:rsidR="00DE687F" w:rsidRPr="00E70A94" w:rsidRDefault="00DE687F" w:rsidP="00DE687F">
      <w:pPr>
        <w:rPr>
          <w:b/>
        </w:rPr>
      </w:pPr>
      <w:r w:rsidRPr="00E70A94">
        <w:rPr>
          <w:b/>
        </w:rPr>
        <w:t>Section</w:t>
      </w:r>
    </w:p>
    <w:p w14:paraId="0E046622" w14:textId="77777777" w:rsidR="00DE687F" w:rsidRDefault="00DE687F" w:rsidP="00DE687F">
      <w:r>
        <w:t>5</w:t>
      </w:r>
      <w:r w:rsidRPr="006B5D66">
        <w:t>01 GENERAL</w:t>
      </w:r>
    </w:p>
    <w:p w14:paraId="59CEDA6D" w14:textId="77777777" w:rsidR="00DE687F" w:rsidRDefault="00DE687F" w:rsidP="00320817">
      <w:pPr>
        <w:pStyle w:val="text"/>
        <w:rPr>
          <w:b/>
          <w:sz w:val="22"/>
        </w:rPr>
      </w:pPr>
    </w:p>
    <w:p w14:paraId="6F9E6AA6" w14:textId="77777777" w:rsidR="006C115B" w:rsidRPr="00320817" w:rsidRDefault="006C115B" w:rsidP="006C115B">
      <w:pPr>
        <w:pStyle w:val="text"/>
        <w:rPr>
          <w:b/>
          <w:sz w:val="22"/>
        </w:rPr>
      </w:pPr>
      <w:r w:rsidRPr="00320817">
        <w:rPr>
          <w:b/>
          <w:sz w:val="22"/>
        </w:rPr>
        <w:t xml:space="preserve">CHAPTER </w:t>
      </w:r>
      <w:r w:rsidR="00B41446">
        <w:rPr>
          <w:b/>
          <w:sz w:val="22"/>
        </w:rPr>
        <w:t>6</w:t>
      </w:r>
      <w:r w:rsidRPr="00320817">
        <w:rPr>
          <w:b/>
          <w:sz w:val="22"/>
        </w:rPr>
        <w:t xml:space="preserve"> </w:t>
      </w:r>
      <w:r>
        <w:rPr>
          <w:b/>
          <w:sz w:val="22"/>
        </w:rPr>
        <w:t>SYSTEM MANUALS</w:t>
      </w:r>
    </w:p>
    <w:p w14:paraId="2B6E6774" w14:textId="77777777" w:rsidR="006C115B" w:rsidRPr="00E70A94" w:rsidRDefault="006C115B" w:rsidP="006C115B">
      <w:pPr>
        <w:rPr>
          <w:b/>
        </w:rPr>
      </w:pPr>
      <w:r w:rsidRPr="00E70A94">
        <w:rPr>
          <w:b/>
        </w:rPr>
        <w:t>Section</w:t>
      </w:r>
    </w:p>
    <w:p w14:paraId="45839E70" w14:textId="77777777" w:rsidR="006C115B" w:rsidRDefault="00B41446" w:rsidP="006C115B">
      <w:r>
        <w:t>6</w:t>
      </w:r>
      <w:r w:rsidR="006C115B" w:rsidRPr="006B5D66">
        <w:t>01 GENERAL</w:t>
      </w:r>
    </w:p>
    <w:p w14:paraId="65620B99" w14:textId="77777777" w:rsidR="006C115B" w:rsidRDefault="00B41446" w:rsidP="006C115B">
      <w:r>
        <w:t>6</w:t>
      </w:r>
      <w:r w:rsidR="006C115B" w:rsidRPr="006B5D66">
        <w:t>0</w:t>
      </w:r>
      <w:r w:rsidR="006C115B">
        <w:t>2</w:t>
      </w:r>
      <w:r w:rsidR="006C115B" w:rsidRPr="006B5D66">
        <w:t xml:space="preserve"> </w:t>
      </w:r>
      <w:proofErr w:type="gramStart"/>
      <w:r w:rsidR="006C115B">
        <w:t>INSTALLATION</w:t>
      </w:r>
      <w:proofErr w:type="gramEnd"/>
      <w:r w:rsidR="006C115B">
        <w:t xml:space="preserve"> MANUAL</w:t>
      </w:r>
    </w:p>
    <w:p w14:paraId="7D63CF69" w14:textId="77777777" w:rsidR="00320817" w:rsidRDefault="000B1C26" w:rsidP="00320817">
      <w:r>
        <w:t>6</w:t>
      </w:r>
      <w:r w:rsidR="00320817">
        <w:t xml:space="preserve">03 </w:t>
      </w:r>
      <w:proofErr w:type="gramStart"/>
      <w:r w:rsidR="00320817">
        <w:t>OPERATION</w:t>
      </w:r>
      <w:proofErr w:type="gramEnd"/>
      <w:r w:rsidR="00320817">
        <w:t xml:space="preserve"> MANUAL</w:t>
      </w:r>
    </w:p>
    <w:p w14:paraId="7918DF62" w14:textId="77777777" w:rsidR="00DE687F" w:rsidRPr="006B5D66" w:rsidRDefault="00DE687F" w:rsidP="00320817"/>
    <w:p w14:paraId="4A3EB6B3" w14:textId="77777777" w:rsidR="007B5D67" w:rsidRPr="00320817" w:rsidRDefault="007B5D67" w:rsidP="001A4A02">
      <w:pPr>
        <w:pStyle w:val="text"/>
        <w:rPr>
          <w:b/>
          <w:sz w:val="22"/>
        </w:rPr>
      </w:pPr>
      <w:r w:rsidRPr="00320817">
        <w:rPr>
          <w:b/>
          <w:sz w:val="22"/>
        </w:rPr>
        <w:t xml:space="preserve">CHAPTER </w:t>
      </w:r>
      <w:r w:rsidR="00B41446">
        <w:rPr>
          <w:b/>
          <w:sz w:val="22"/>
        </w:rPr>
        <w:t>7</w:t>
      </w:r>
      <w:r w:rsidR="005E10DB" w:rsidRPr="00320817">
        <w:rPr>
          <w:b/>
          <w:sz w:val="22"/>
        </w:rPr>
        <w:t xml:space="preserve"> </w:t>
      </w:r>
      <w:r w:rsidRPr="00320817">
        <w:rPr>
          <w:b/>
          <w:sz w:val="22"/>
        </w:rPr>
        <w:t>REFERENCED STANDARDS</w:t>
      </w:r>
    </w:p>
    <w:p w14:paraId="62F3D3DB" w14:textId="77777777" w:rsidR="00500871" w:rsidRDefault="00500871" w:rsidP="001A4A02"/>
    <w:p w14:paraId="66A85E0E" w14:textId="77777777" w:rsidR="006C115B" w:rsidRPr="006B5D66" w:rsidRDefault="006C115B" w:rsidP="001A4A02"/>
    <w:p w14:paraId="642D3A44" w14:textId="77777777" w:rsidR="00B41446" w:rsidRDefault="00B41446">
      <w:pPr>
        <w:spacing w:line="276" w:lineRule="auto"/>
        <w:rPr>
          <w:rFonts w:eastAsia="Times New Roman"/>
          <w:i/>
          <w:lang w:eastAsia="en-US"/>
        </w:rPr>
      </w:pPr>
    </w:p>
    <w:p w14:paraId="36213438" w14:textId="77777777" w:rsidR="00974D37" w:rsidRDefault="00974D37">
      <w:pPr>
        <w:spacing w:line="276" w:lineRule="auto"/>
        <w:rPr>
          <w:rFonts w:eastAsia="Times New Roman"/>
          <w:i/>
          <w:lang w:eastAsia="en-US"/>
        </w:rPr>
      </w:pPr>
      <w:r>
        <w:rPr>
          <w:rFonts w:eastAsia="Times New Roman"/>
          <w:i/>
          <w:lang w:eastAsia="en-US"/>
        </w:rPr>
        <w:br w:type="page"/>
      </w:r>
    </w:p>
    <w:p w14:paraId="32DD294D" w14:textId="77777777" w:rsidR="00F2586A" w:rsidRDefault="00500871" w:rsidP="001A4A02">
      <w:pPr>
        <w:pStyle w:val="Heading1"/>
      </w:pPr>
      <w:r w:rsidRPr="00987F8D">
        <w:lastRenderedPageBreak/>
        <w:t>CHAPTER 1</w:t>
      </w:r>
      <w:r w:rsidR="00F2586A">
        <w:t xml:space="preserve"> </w:t>
      </w:r>
    </w:p>
    <w:p w14:paraId="69864A75" w14:textId="77777777" w:rsidR="00500871" w:rsidRPr="00F2586A" w:rsidRDefault="00500871" w:rsidP="00F2586A">
      <w:pPr>
        <w:jc w:val="center"/>
        <w:rPr>
          <w:b/>
        </w:rPr>
      </w:pPr>
      <w:r w:rsidRPr="00F2586A">
        <w:rPr>
          <w:b/>
        </w:rPr>
        <w:t>APPLICATION AND ADMINISTRATION</w:t>
      </w:r>
    </w:p>
    <w:p w14:paraId="5FE36263" w14:textId="77777777" w:rsidR="00500871" w:rsidRPr="00987F8D" w:rsidRDefault="00500871" w:rsidP="001A4A02"/>
    <w:p w14:paraId="314261C8" w14:textId="77777777" w:rsidR="00F2586A" w:rsidRDefault="00500871" w:rsidP="001A4A02">
      <w:pPr>
        <w:pStyle w:val="Heading2"/>
      </w:pPr>
      <w:r w:rsidRPr="00987F8D">
        <w:t>SECTION 101</w:t>
      </w:r>
      <w:r w:rsidR="00F2586A">
        <w:t xml:space="preserve"> </w:t>
      </w:r>
    </w:p>
    <w:p w14:paraId="5AAE0C1F" w14:textId="77777777" w:rsidR="00500871" w:rsidRPr="00F2586A" w:rsidRDefault="00500871" w:rsidP="00F2586A">
      <w:pPr>
        <w:jc w:val="center"/>
        <w:rPr>
          <w:b/>
        </w:rPr>
      </w:pPr>
      <w:r w:rsidRPr="00F2586A">
        <w:rPr>
          <w:b/>
        </w:rPr>
        <w:t>GENERAL</w:t>
      </w:r>
    </w:p>
    <w:p w14:paraId="6213F2A0" w14:textId="77777777" w:rsidR="00500871" w:rsidRPr="00367672" w:rsidRDefault="00500871" w:rsidP="001A4A02"/>
    <w:p w14:paraId="324FDD83" w14:textId="6BB96F9D" w:rsidR="00A20E6B" w:rsidRDefault="00500871" w:rsidP="001C6AC0">
      <w:r w:rsidRPr="00F2586A">
        <w:rPr>
          <w:rStyle w:val="Heading2Char"/>
        </w:rPr>
        <w:t>101.1 Purpose.</w:t>
      </w:r>
      <w:r w:rsidRPr="005F0359">
        <w:rPr>
          <w:b/>
        </w:rPr>
        <w:t xml:space="preserve"> </w:t>
      </w:r>
      <w:r w:rsidR="00A20E6B" w:rsidRPr="003515B6">
        <w:t xml:space="preserve">This standard </w:t>
      </w:r>
      <w:r w:rsidR="001B6377">
        <w:t>sets</w:t>
      </w:r>
      <w:r w:rsidR="00A20E6B" w:rsidRPr="003515B6">
        <w:t xml:space="preserve"> minimum requirements for the performance, design, and installation of solar </w:t>
      </w:r>
      <w:r w:rsidR="00273314">
        <w:t>energy</w:t>
      </w:r>
      <w:r w:rsidR="00A20E6B" w:rsidRPr="003515B6">
        <w:t xml:space="preserve"> systems for heatin</w:t>
      </w:r>
      <w:r w:rsidR="00D0635E">
        <w:t xml:space="preserve">g </w:t>
      </w:r>
      <w:r w:rsidR="00F30457">
        <w:t xml:space="preserve">and cooling </w:t>
      </w:r>
      <w:r w:rsidR="00D0635E">
        <w:t>water used within pools, wading pools and spas</w:t>
      </w:r>
      <w:r w:rsidR="00A20E6B" w:rsidRPr="003515B6">
        <w:t xml:space="preserve">. This standard will apply to both residential and commercial systems, both </w:t>
      </w:r>
      <w:r w:rsidR="00A20E6B" w:rsidRPr="009D7F9B">
        <w:rPr>
          <w:i/>
        </w:rPr>
        <w:t>direct</w:t>
      </w:r>
      <w:r w:rsidR="00A20E6B" w:rsidRPr="003515B6">
        <w:t xml:space="preserve"> and </w:t>
      </w:r>
      <w:r w:rsidR="00A20E6B" w:rsidRPr="009D7F9B">
        <w:rPr>
          <w:i/>
        </w:rPr>
        <w:t>indirect</w:t>
      </w:r>
      <w:r w:rsidR="00A20E6B" w:rsidRPr="003515B6">
        <w:t xml:space="preserve"> </w:t>
      </w:r>
      <w:r w:rsidR="00A20E6B" w:rsidRPr="009D7F9B">
        <w:rPr>
          <w:i/>
        </w:rPr>
        <w:t>systems</w:t>
      </w:r>
      <w:r w:rsidR="00A20E6B" w:rsidRPr="003515B6">
        <w:t>.</w:t>
      </w:r>
    </w:p>
    <w:p w14:paraId="3CF1A7F5" w14:textId="77777777" w:rsidR="004B0D69" w:rsidRDefault="004B0D69" w:rsidP="001C6AC0"/>
    <w:p w14:paraId="1DC532C7" w14:textId="77777777" w:rsidR="004B0D69" w:rsidRDefault="004B0D69" w:rsidP="001C6AC0">
      <w:r w:rsidRPr="00F2586A">
        <w:rPr>
          <w:rStyle w:val="Heading2Char"/>
        </w:rPr>
        <w:t>102.1 Scope.</w:t>
      </w:r>
      <w:r w:rsidRPr="005F0359">
        <w:t xml:space="preserve"> </w:t>
      </w:r>
      <w:r w:rsidRPr="001B6377">
        <w:t xml:space="preserve">This document applies to solar </w:t>
      </w:r>
      <w:r>
        <w:t xml:space="preserve">heating and cooling </w:t>
      </w:r>
      <w:r w:rsidRPr="001B6377">
        <w:t xml:space="preserve">systems </w:t>
      </w:r>
      <w:r>
        <w:t xml:space="preserve">used with </w:t>
      </w:r>
      <w:r w:rsidRPr="001B6377">
        <w:t xml:space="preserve">residential and commercial swimming </w:t>
      </w:r>
      <w:r w:rsidR="001C6AC0">
        <w:t xml:space="preserve">and wading </w:t>
      </w:r>
      <w:r w:rsidRPr="001B6377">
        <w:t>pools</w:t>
      </w:r>
      <w:r w:rsidR="001C6AC0">
        <w:t xml:space="preserve"> </w:t>
      </w:r>
      <w:r>
        <w:t>and spas</w:t>
      </w:r>
      <w:r w:rsidRPr="001B6377">
        <w:t xml:space="preserve">. </w:t>
      </w:r>
    </w:p>
    <w:p w14:paraId="3139CECA" w14:textId="77777777" w:rsidR="004B0D69" w:rsidRDefault="004B0D69" w:rsidP="00134D88">
      <w:pPr>
        <w:pStyle w:val="text"/>
      </w:pPr>
    </w:p>
    <w:p w14:paraId="11BEF4B3" w14:textId="77777777" w:rsidR="004B0D69" w:rsidRPr="00367672" w:rsidRDefault="004B0D69" w:rsidP="001A4A02"/>
    <w:p w14:paraId="65BE3E48" w14:textId="77777777" w:rsidR="00F2586A" w:rsidRDefault="00500871" w:rsidP="001A4A02">
      <w:pPr>
        <w:pStyle w:val="Heading2"/>
      </w:pPr>
      <w:r w:rsidRPr="00367672">
        <w:t>SECTION 102</w:t>
      </w:r>
      <w:r w:rsidR="00F2586A">
        <w:t xml:space="preserve"> </w:t>
      </w:r>
    </w:p>
    <w:p w14:paraId="4E684664" w14:textId="77777777" w:rsidR="00500871" w:rsidRPr="00F2586A" w:rsidRDefault="004B0D69" w:rsidP="00F2586A">
      <w:pPr>
        <w:jc w:val="center"/>
        <w:rPr>
          <w:b/>
        </w:rPr>
      </w:pPr>
      <w:r w:rsidRPr="00F2586A">
        <w:rPr>
          <w:b/>
        </w:rPr>
        <w:t>APPLICABILITY</w:t>
      </w:r>
    </w:p>
    <w:p w14:paraId="11615C4C" w14:textId="77777777" w:rsidR="00500871" w:rsidRPr="00367672" w:rsidRDefault="00500871" w:rsidP="001A4A02"/>
    <w:p w14:paraId="5F1E8DA6" w14:textId="77777777" w:rsidR="004B0D69" w:rsidRDefault="004B0D69" w:rsidP="00F2586A">
      <w:pPr>
        <w:autoSpaceDE w:val="0"/>
        <w:autoSpaceDN w:val="0"/>
        <w:adjustRightInd w:val="0"/>
        <w:spacing w:after="0"/>
      </w:pPr>
      <w:r w:rsidRPr="00F2586A">
        <w:rPr>
          <w:rStyle w:val="Heading2Char"/>
        </w:rPr>
        <w:t>102.1 Applicability.</w:t>
      </w:r>
      <w:r w:rsidRPr="00F32B83">
        <w:rPr>
          <w:rFonts w:eastAsiaTheme="minorHAnsi"/>
          <w:b/>
          <w:bCs/>
          <w:szCs w:val="20"/>
          <w:lang w:eastAsia="en-US"/>
        </w:rPr>
        <w:t xml:space="preserve"> </w:t>
      </w:r>
      <w:r w:rsidRPr="00F32B83">
        <w:rPr>
          <w:rFonts w:eastAsiaTheme="minorHAnsi"/>
          <w:szCs w:val="20"/>
          <w:lang w:eastAsia="en-US"/>
        </w:rPr>
        <w:t>Where there is a conflict between a general</w:t>
      </w:r>
      <w:r>
        <w:rPr>
          <w:rFonts w:eastAsiaTheme="minorHAnsi"/>
          <w:szCs w:val="20"/>
          <w:lang w:eastAsia="en-US"/>
        </w:rPr>
        <w:t xml:space="preserve"> </w:t>
      </w:r>
      <w:r w:rsidRPr="00F32B83">
        <w:rPr>
          <w:rFonts w:eastAsiaTheme="minorHAnsi"/>
          <w:szCs w:val="20"/>
          <w:lang w:eastAsia="en-US"/>
        </w:rPr>
        <w:t>requirement and a specific requirement, the specific</w:t>
      </w:r>
      <w:r>
        <w:rPr>
          <w:rFonts w:eastAsiaTheme="minorHAnsi"/>
          <w:szCs w:val="20"/>
          <w:lang w:eastAsia="en-US"/>
        </w:rPr>
        <w:t xml:space="preserve"> </w:t>
      </w:r>
      <w:r w:rsidRPr="00F32B83">
        <w:rPr>
          <w:rFonts w:eastAsiaTheme="minorHAnsi"/>
          <w:szCs w:val="20"/>
          <w:lang w:eastAsia="en-US"/>
        </w:rPr>
        <w:t>requirement shall govern. Where, in any specific case, different</w:t>
      </w:r>
      <w:r>
        <w:rPr>
          <w:rFonts w:eastAsiaTheme="minorHAnsi"/>
          <w:szCs w:val="20"/>
          <w:lang w:eastAsia="en-US"/>
        </w:rPr>
        <w:t xml:space="preserve"> </w:t>
      </w:r>
      <w:r w:rsidRPr="00F32B83">
        <w:rPr>
          <w:rFonts w:eastAsiaTheme="minorHAnsi"/>
          <w:szCs w:val="20"/>
          <w:lang w:eastAsia="en-US"/>
        </w:rPr>
        <w:t xml:space="preserve">sections of this </w:t>
      </w:r>
      <w:r>
        <w:rPr>
          <w:rFonts w:eastAsiaTheme="minorHAnsi"/>
          <w:szCs w:val="20"/>
          <w:lang w:eastAsia="en-US"/>
        </w:rPr>
        <w:t>standard</w:t>
      </w:r>
      <w:r w:rsidRPr="00F32B83">
        <w:rPr>
          <w:rFonts w:eastAsiaTheme="minorHAnsi"/>
          <w:szCs w:val="20"/>
          <w:lang w:eastAsia="en-US"/>
        </w:rPr>
        <w:t xml:space="preserve"> specify different materials, methods</w:t>
      </w:r>
      <w:r>
        <w:rPr>
          <w:rFonts w:eastAsiaTheme="minorHAnsi"/>
          <w:szCs w:val="20"/>
          <w:lang w:eastAsia="en-US"/>
        </w:rPr>
        <w:t xml:space="preserve"> </w:t>
      </w:r>
      <w:r w:rsidRPr="00F32B83">
        <w:rPr>
          <w:rFonts w:eastAsiaTheme="minorHAnsi"/>
          <w:szCs w:val="20"/>
          <w:lang w:eastAsia="en-US"/>
        </w:rPr>
        <w:t xml:space="preserve">of construction or other </w:t>
      </w:r>
      <w:r>
        <w:rPr>
          <w:rFonts w:eastAsiaTheme="minorHAnsi"/>
          <w:szCs w:val="20"/>
          <w:lang w:eastAsia="en-US"/>
        </w:rPr>
        <w:t>r</w:t>
      </w:r>
      <w:r w:rsidRPr="00F32B83">
        <w:rPr>
          <w:rFonts w:eastAsiaTheme="minorHAnsi"/>
          <w:szCs w:val="20"/>
          <w:lang w:eastAsia="en-US"/>
        </w:rPr>
        <w:t>equirements, the most restrictive</w:t>
      </w:r>
      <w:r>
        <w:rPr>
          <w:rFonts w:eastAsiaTheme="minorHAnsi"/>
          <w:szCs w:val="20"/>
          <w:lang w:eastAsia="en-US"/>
        </w:rPr>
        <w:t xml:space="preserve"> </w:t>
      </w:r>
      <w:r w:rsidRPr="00F32B83">
        <w:rPr>
          <w:rFonts w:eastAsiaTheme="minorHAnsi"/>
          <w:szCs w:val="20"/>
          <w:lang w:eastAsia="en-US"/>
        </w:rPr>
        <w:t>shall govern.</w:t>
      </w:r>
    </w:p>
    <w:p w14:paraId="322D026E" w14:textId="77777777" w:rsidR="00F2586A" w:rsidRDefault="00F2586A" w:rsidP="00F2586A">
      <w:pPr>
        <w:autoSpaceDE w:val="0"/>
        <w:autoSpaceDN w:val="0"/>
        <w:adjustRightInd w:val="0"/>
        <w:spacing w:after="0"/>
      </w:pPr>
    </w:p>
    <w:p w14:paraId="03C309BC" w14:textId="77777777" w:rsidR="004B0D69" w:rsidRDefault="004B0D69" w:rsidP="004B0D69">
      <w:r w:rsidRPr="00F2586A">
        <w:rPr>
          <w:rStyle w:val="Heading2Char"/>
        </w:rPr>
        <w:t>102.2 Referenced codes and standards.</w:t>
      </w:r>
      <w:r>
        <w:t xml:space="preserve"> The codes and standards referenced in this standard shall be those that are listed in Chapter </w:t>
      </w:r>
      <w:r w:rsidR="00B41446">
        <w:t>7</w:t>
      </w:r>
      <w:r w:rsidR="005E10DB">
        <w:t xml:space="preserve"> </w:t>
      </w:r>
      <w:r>
        <w:t>and such codes and standards shall be considered as part of the requirements of this code to the prescribed extent of each such reference. Where differences occur between provisions of this standard and the referenced standards, the provisions of this standard shall be the minimum requirements.</w:t>
      </w:r>
    </w:p>
    <w:p w14:paraId="6C59279E" w14:textId="77777777" w:rsidR="00367672" w:rsidRDefault="004F7F85" w:rsidP="00BE7B1F">
      <w:pPr>
        <w:autoSpaceDE w:val="0"/>
        <w:autoSpaceDN w:val="0"/>
        <w:adjustRightInd w:val="0"/>
        <w:spacing w:after="0"/>
      </w:pPr>
      <w:r w:rsidRPr="00F2586A">
        <w:rPr>
          <w:rStyle w:val="Heading2Char"/>
        </w:rPr>
        <w:t>102.3 Other laws.</w:t>
      </w:r>
      <w:r>
        <w:t xml:space="preserve"> The provisions of this standard shall not be deemed to nullify any provisions of local, state or federal law.</w:t>
      </w:r>
    </w:p>
    <w:p w14:paraId="3351CCB0" w14:textId="77777777" w:rsidR="00BE7B1F" w:rsidRPr="00BE7B1F" w:rsidRDefault="00BE7B1F" w:rsidP="00BE7B1F">
      <w:pPr>
        <w:autoSpaceDE w:val="0"/>
        <w:autoSpaceDN w:val="0"/>
        <w:adjustRightInd w:val="0"/>
        <w:spacing w:after="0"/>
      </w:pPr>
    </w:p>
    <w:p w14:paraId="6426522E" w14:textId="77777777" w:rsidR="004F7F85" w:rsidRPr="00987F8D" w:rsidRDefault="004F7F85" w:rsidP="004F7F85">
      <w:pPr>
        <w:rPr>
          <w:highlight w:val="yellow"/>
        </w:rPr>
      </w:pPr>
      <w:r w:rsidRPr="00F2586A">
        <w:rPr>
          <w:rStyle w:val="Heading2Char"/>
        </w:rPr>
        <w:t>102.</w:t>
      </w:r>
      <w:r w:rsidR="00F2586A" w:rsidRPr="00F2586A">
        <w:rPr>
          <w:rStyle w:val="Heading2Char"/>
        </w:rPr>
        <w:t>4</w:t>
      </w:r>
      <w:r w:rsidRPr="00F2586A">
        <w:rPr>
          <w:rStyle w:val="Heading2Char"/>
        </w:rPr>
        <w:t xml:space="preserve"> Application of references.</w:t>
      </w:r>
      <w:r>
        <w:t xml:space="preserve"> References to chapter or section numbers, or to provisions not specifically identified by number, shall be construed to refer to such chapter, section or provision of this standard.</w:t>
      </w:r>
    </w:p>
    <w:p w14:paraId="2D2B8B2D" w14:textId="77777777" w:rsidR="00500871" w:rsidRPr="00987F8D" w:rsidRDefault="00500871" w:rsidP="001A4A02"/>
    <w:p w14:paraId="7A86F65D" w14:textId="77777777" w:rsidR="00500871" w:rsidRPr="00987F8D" w:rsidRDefault="00500871" w:rsidP="001A4A02"/>
    <w:p w14:paraId="26A656C2" w14:textId="77777777" w:rsidR="00F2586A" w:rsidRDefault="00B41446" w:rsidP="00BE7B1F">
      <w:pPr>
        <w:pStyle w:val="Heading1"/>
      </w:pPr>
      <w:r>
        <w:t>C</w:t>
      </w:r>
      <w:r w:rsidR="00500871" w:rsidRPr="005F0359">
        <w:t xml:space="preserve">HAPTER 2 </w:t>
      </w:r>
    </w:p>
    <w:p w14:paraId="565B0573" w14:textId="77777777" w:rsidR="00500871" w:rsidRPr="00F2586A" w:rsidRDefault="00500871" w:rsidP="00F2586A">
      <w:pPr>
        <w:jc w:val="center"/>
        <w:rPr>
          <w:b/>
        </w:rPr>
      </w:pPr>
      <w:r w:rsidRPr="00F2586A">
        <w:rPr>
          <w:b/>
        </w:rPr>
        <w:t>DEFINITIONS</w:t>
      </w:r>
    </w:p>
    <w:p w14:paraId="7CECF6B9" w14:textId="77777777" w:rsidR="00500871" w:rsidRPr="00987F8D" w:rsidRDefault="00500871" w:rsidP="001A4A02"/>
    <w:p w14:paraId="29C21144" w14:textId="77777777" w:rsidR="00F2586A" w:rsidRDefault="00F2586A" w:rsidP="001A4A02">
      <w:pPr>
        <w:pStyle w:val="Heading2"/>
      </w:pPr>
      <w:r>
        <w:t xml:space="preserve">SECTION </w:t>
      </w:r>
      <w:r w:rsidR="00500871" w:rsidRPr="005F0359">
        <w:t xml:space="preserve">201 </w:t>
      </w:r>
    </w:p>
    <w:p w14:paraId="151D3380" w14:textId="77777777" w:rsidR="00500871" w:rsidRPr="00F2586A" w:rsidRDefault="00500871" w:rsidP="00F2586A">
      <w:pPr>
        <w:jc w:val="center"/>
        <w:rPr>
          <w:b/>
        </w:rPr>
      </w:pPr>
      <w:r w:rsidRPr="00F2586A">
        <w:rPr>
          <w:b/>
        </w:rPr>
        <w:t>GENERAL</w:t>
      </w:r>
    </w:p>
    <w:p w14:paraId="1C4D6827" w14:textId="77777777" w:rsidR="00500871" w:rsidRPr="00987F8D" w:rsidRDefault="00500871" w:rsidP="001A4A02"/>
    <w:p w14:paraId="60A171EA" w14:textId="77777777" w:rsidR="00500871" w:rsidRPr="00987F8D" w:rsidRDefault="00500871" w:rsidP="001C6AC0">
      <w:r w:rsidRPr="005F0359">
        <w:rPr>
          <w:rStyle w:val="Heading3Char"/>
          <w:rFonts w:eastAsiaTheme="minorEastAsia"/>
        </w:rPr>
        <w:t>201.1 General.</w:t>
      </w:r>
      <w:r w:rsidRPr="005F0359">
        <w:rPr>
          <w:sz w:val="16"/>
        </w:rPr>
        <w:t xml:space="preserve"> </w:t>
      </w:r>
      <w:r w:rsidRPr="00987F8D">
        <w:t xml:space="preserve">For the purpose of this standard, the terms listed in Section 202 have the indicated meaning. </w:t>
      </w:r>
    </w:p>
    <w:p w14:paraId="2C9BFE5E" w14:textId="77777777" w:rsidR="00BE7B1F" w:rsidRPr="00BE7B1F" w:rsidRDefault="00500871" w:rsidP="001C6AC0">
      <w:r w:rsidRPr="005F0359">
        <w:rPr>
          <w:rStyle w:val="Heading3Char"/>
          <w:rFonts w:eastAsiaTheme="minorEastAsia"/>
        </w:rPr>
        <w:t>201.2 Undefined terms.</w:t>
      </w:r>
      <w:r w:rsidRPr="005F0359">
        <w:rPr>
          <w:sz w:val="20"/>
        </w:rPr>
        <w:t xml:space="preserve"> </w:t>
      </w:r>
      <w:r w:rsidRPr="00987F8D">
        <w:t>The meaning of terms not specifically defined in this document or in referenced standards shall have ordinarily accepted meanings such as the context implies. Where a definition does not appear herein, informative reference is made to ISO 9488.</w:t>
      </w:r>
    </w:p>
    <w:p w14:paraId="777A2640" w14:textId="77777777" w:rsidR="00500871" w:rsidRDefault="00500871" w:rsidP="001C6AC0">
      <w:r w:rsidRPr="00F2586A">
        <w:rPr>
          <w:rStyle w:val="Heading3Char"/>
          <w:rFonts w:eastAsiaTheme="minorEastAsia"/>
        </w:rPr>
        <w:t>201.3 Interchangeability</w:t>
      </w:r>
      <w:r w:rsidRPr="00987F8D">
        <w:rPr>
          <w:b/>
          <w:bCs/>
        </w:rPr>
        <w:t>.</w:t>
      </w:r>
      <w:r w:rsidRPr="00987F8D">
        <w:t xml:space="preserve"> Words, terms and phrases used in the singular include the plural and the plural the singular. </w:t>
      </w:r>
    </w:p>
    <w:p w14:paraId="241A57BE" w14:textId="77777777" w:rsidR="00F32018" w:rsidRPr="00F32018" w:rsidRDefault="00F32018" w:rsidP="00F32018">
      <w:pPr>
        <w:rPr>
          <w:lang w:eastAsia="en-US"/>
        </w:rPr>
      </w:pPr>
    </w:p>
    <w:p w14:paraId="21A4DC7B" w14:textId="77777777" w:rsidR="00F2586A" w:rsidRDefault="00F2586A" w:rsidP="00F2586A">
      <w:pPr>
        <w:pStyle w:val="Heading2"/>
      </w:pPr>
      <w:r>
        <w:t xml:space="preserve">SECTION </w:t>
      </w:r>
      <w:r w:rsidR="00500871" w:rsidRPr="00987F8D">
        <w:t>202</w:t>
      </w:r>
    </w:p>
    <w:p w14:paraId="4CAB26F6" w14:textId="77777777" w:rsidR="00500871" w:rsidRPr="00F2586A" w:rsidRDefault="00500871" w:rsidP="00F2586A">
      <w:pPr>
        <w:jc w:val="center"/>
        <w:rPr>
          <w:b/>
        </w:rPr>
      </w:pPr>
      <w:r w:rsidRPr="00F2586A">
        <w:rPr>
          <w:b/>
        </w:rPr>
        <w:t>DEFINED TERMS</w:t>
      </w:r>
    </w:p>
    <w:p w14:paraId="5D0281C2" w14:textId="77777777" w:rsidR="00367672" w:rsidRPr="004470B8" w:rsidRDefault="00367672" w:rsidP="001A4A02">
      <w:pPr>
        <w:pStyle w:val="text"/>
      </w:pPr>
    </w:p>
    <w:p w14:paraId="4438D9E0" w14:textId="77777777" w:rsidR="00F32018" w:rsidRDefault="00F32018" w:rsidP="001A4A02">
      <w:pPr>
        <w:pStyle w:val="text"/>
        <w:rPr>
          <w:b/>
        </w:rPr>
      </w:pPr>
    </w:p>
    <w:p w14:paraId="540B3D84" w14:textId="77777777" w:rsidR="00F32018" w:rsidRDefault="00F32018" w:rsidP="00F32018">
      <w:proofErr w:type="gramStart"/>
      <w:r w:rsidRPr="006E5038">
        <w:rPr>
          <w:b/>
        </w:rPr>
        <w:t>ACCESS (TO).</w:t>
      </w:r>
      <w:proofErr w:type="gramEnd"/>
      <w:r w:rsidRPr="006E5038">
        <w:t xml:space="preserve"> That which enables a device, appliance or equipment to be reached by </w:t>
      </w:r>
      <w:r w:rsidRPr="00942CBD">
        <w:rPr>
          <w:i/>
        </w:rPr>
        <w:t>ready access</w:t>
      </w:r>
      <w:r w:rsidRPr="006E5038">
        <w:t xml:space="preserve"> or by a means that first requires the removal or movement of a panel, door or similar obstruction [see also “Ready access (to)”].</w:t>
      </w:r>
    </w:p>
    <w:p w14:paraId="4E43D44F" w14:textId="77777777" w:rsidR="00F32018" w:rsidRDefault="00F32018" w:rsidP="007651DD">
      <w:pPr>
        <w:autoSpaceDE w:val="0"/>
        <w:autoSpaceDN w:val="0"/>
        <w:adjustRightInd w:val="0"/>
        <w:spacing w:after="0"/>
        <w:jc w:val="both"/>
        <w:rPr>
          <w:rFonts w:eastAsia="Calibri"/>
        </w:rPr>
      </w:pPr>
      <w:proofErr w:type="gramStart"/>
      <w:r w:rsidRPr="006E5038">
        <w:rPr>
          <w:rFonts w:eastAsia="Calibri"/>
          <w:b/>
          <w:bCs/>
        </w:rPr>
        <w:t>APPROVED.</w:t>
      </w:r>
      <w:proofErr w:type="gramEnd"/>
      <w:r w:rsidRPr="006E5038">
        <w:rPr>
          <w:rFonts w:eastAsia="Calibri"/>
          <w:b/>
          <w:bCs/>
        </w:rPr>
        <w:t xml:space="preserve"> </w:t>
      </w:r>
      <w:proofErr w:type="gramStart"/>
      <w:r w:rsidRPr="006E5038">
        <w:rPr>
          <w:rFonts w:eastAsia="Calibri"/>
        </w:rPr>
        <w:t>Acceptable to the code official or other authority having jurisdiction.</w:t>
      </w:r>
      <w:proofErr w:type="gramEnd"/>
    </w:p>
    <w:p w14:paraId="1B34AEFF" w14:textId="77777777" w:rsidR="007651DD" w:rsidRPr="006E5038" w:rsidRDefault="007651DD" w:rsidP="007651DD">
      <w:pPr>
        <w:autoSpaceDE w:val="0"/>
        <w:autoSpaceDN w:val="0"/>
        <w:adjustRightInd w:val="0"/>
        <w:spacing w:after="0"/>
        <w:jc w:val="both"/>
      </w:pPr>
    </w:p>
    <w:p w14:paraId="4F2A2D60" w14:textId="443F3B01" w:rsidR="00367672" w:rsidRDefault="00367672" w:rsidP="00F32018">
      <w:r w:rsidRPr="004470B8">
        <w:rPr>
          <w:b/>
        </w:rPr>
        <w:t>AUXILIARY HEATING EQUIPMENT</w:t>
      </w:r>
      <w:r w:rsidR="00BA6284">
        <w:rPr>
          <w:b/>
        </w:rPr>
        <w:t xml:space="preserve"> (ALSO REFERRED TO AS AUXILIARY HEATERS)</w:t>
      </w:r>
      <w:r w:rsidRPr="004470B8">
        <w:rPr>
          <w:b/>
        </w:rPr>
        <w:t>.</w:t>
      </w:r>
      <w:r w:rsidRPr="004470B8">
        <w:t xml:space="preserve">  </w:t>
      </w:r>
      <w:proofErr w:type="gramStart"/>
      <w:r w:rsidRPr="004470B8">
        <w:t xml:space="preserve">Equipment utilizing energy other than solar to </w:t>
      </w:r>
      <w:r w:rsidR="00E260D3">
        <w:t>augment</w:t>
      </w:r>
      <w:r w:rsidR="00E260D3" w:rsidRPr="004470B8">
        <w:t xml:space="preserve"> </w:t>
      </w:r>
      <w:r w:rsidRPr="004470B8">
        <w:t>the energy pro</w:t>
      </w:r>
      <w:r w:rsidRPr="004470B8">
        <w:softHyphen/>
        <w:t>vi</w:t>
      </w:r>
      <w:r w:rsidR="00F32018">
        <w:t>ded by solar energy.</w:t>
      </w:r>
      <w:proofErr w:type="gramEnd"/>
    </w:p>
    <w:p w14:paraId="48EF1455" w14:textId="1DC4A757" w:rsidR="0048236E" w:rsidRPr="00EC0641" w:rsidRDefault="0048236E" w:rsidP="00EC06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6E5038">
        <w:rPr>
          <w:b/>
          <w:spacing w:val="-3"/>
        </w:rPr>
        <w:t>COLLECTOR</w:t>
      </w:r>
      <w:r>
        <w:rPr>
          <w:b/>
          <w:spacing w:val="-3"/>
        </w:rPr>
        <w:t xml:space="preserve"> (ALSO REFERRED TO AS SOLAR THERMAL COLLECTOR)</w:t>
      </w:r>
      <w:r w:rsidRPr="006E5038">
        <w:rPr>
          <w:b/>
          <w:spacing w:val="-3"/>
        </w:rPr>
        <w:t>.</w:t>
      </w:r>
      <w:r w:rsidRPr="006E5038">
        <w:rPr>
          <w:spacing w:val="-3"/>
        </w:rPr>
        <w:t xml:space="preserve"> </w:t>
      </w:r>
      <w:proofErr w:type="gramStart"/>
      <w:r w:rsidRPr="006E5038">
        <w:rPr>
          <w:spacing w:val="-3"/>
        </w:rPr>
        <w:t>Component</w:t>
      </w:r>
      <w:r>
        <w:rPr>
          <w:spacing w:val="-3"/>
        </w:rPr>
        <w:t>(</w:t>
      </w:r>
      <w:r w:rsidRPr="006E5038">
        <w:rPr>
          <w:spacing w:val="-3"/>
        </w:rPr>
        <w:t>s</w:t>
      </w:r>
      <w:r>
        <w:rPr>
          <w:spacing w:val="-3"/>
        </w:rPr>
        <w:t>)</w:t>
      </w:r>
      <w:r w:rsidRPr="006E5038">
        <w:rPr>
          <w:spacing w:val="-3"/>
        </w:rPr>
        <w:t xml:space="preserve"> in a </w:t>
      </w:r>
      <w:r w:rsidRPr="006E5038">
        <w:rPr>
          <w:i/>
          <w:spacing w:val="-3"/>
        </w:rPr>
        <w:t>system</w:t>
      </w:r>
      <w:r w:rsidRPr="006E5038">
        <w:rPr>
          <w:spacing w:val="-3"/>
        </w:rPr>
        <w:t xml:space="preserve"> that collect and convert solar radiation to thermal energy.</w:t>
      </w:r>
      <w:proofErr w:type="gramEnd"/>
    </w:p>
    <w:p w14:paraId="5CEF634A" w14:textId="77777777" w:rsidR="00367672" w:rsidRPr="004470B8" w:rsidRDefault="00367672" w:rsidP="00F32018">
      <w:proofErr w:type="gramStart"/>
      <w:r w:rsidRPr="004470B8">
        <w:rPr>
          <w:b/>
        </w:rPr>
        <w:t>CONTROLLER.</w:t>
      </w:r>
      <w:proofErr w:type="gramEnd"/>
      <w:r w:rsidRPr="004470B8">
        <w:t xml:space="preserve">  </w:t>
      </w:r>
      <w:proofErr w:type="gramStart"/>
      <w:r w:rsidRPr="004470B8">
        <w:t xml:space="preserve">Any device which regulates the operation of the solar </w:t>
      </w:r>
      <w:r w:rsidR="00F32018">
        <w:t>energy</w:t>
      </w:r>
      <w:r w:rsidRPr="004470B8">
        <w:t xml:space="preserve"> </w:t>
      </w:r>
      <w:r w:rsidRPr="009271E2">
        <w:rPr>
          <w:i/>
        </w:rPr>
        <w:t>system</w:t>
      </w:r>
      <w:r w:rsidR="00F32018">
        <w:t xml:space="preserve"> or component</w:t>
      </w:r>
      <w:r w:rsidR="00F2586A">
        <w:t>.</w:t>
      </w:r>
      <w:proofErr w:type="gramEnd"/>
    </w:p>
    <w:p w14:paraId="66C0F80E" w14:textId="643A181A" w:rsidR="00F32018" w:rsidRDefault="00367672" w:rsidP="00F25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4470B8">
        <w:rPr>
          <w:b/>
        </w:rPr>
        <w:t>DESIGN LIFE.</w:t>
      </w:r>
      <w:r w:rsidRPr="004470B8">
        <w:t xml:space="preserve">  </w:t>
      </w:r>
      <w:proofErr w:type="gramStart"/>
      <w:r w:rsidR="00F32018" w:rsidRPr="006E5038">
        <w:rPr>
          <w:spacing w:val="-3"/>
        </w:rPr>
        <w:t xml:space="preserve">The intended useful operational life of a </w:t>
      </w:r>
      <w:r w:rsidR="00F32018" w:rsidRPr="00EC0641">
        <w:rPr>
          <w:spacing w:val="-3"/>
        </w:rPr>
        <w:t xml:space="preserve">solar </w:t>
      </w:r>
      <w:r w:rsidR="007651DD" w:rsidRPr="00EC0641">
        <w:rPr>
          <w:spacing w:val="-3"/>
        </w:rPr>
        <w:t>energy</w:t>
      </w:r>
      <w:r w:rsidR="007651DD" w:rsidRPr="006E5038">
        <w:rPr>
          <w:i/>
          <w:spacing w:val="-3"/>
        </w:rPr>
        <w:t xml:space="preserve"> </w:t>
      </w:r>
      <w:r w:rsidR="00F32018" w:rsidRPr="006E5038">
        <w:rPr>
          <w:i/>
          <w:spacing w:val="-3"/>
        </w:rPr>
        <w:t>system</w:t>
      </w:r>
      <w:r w:rsidR="00F32018" w:rsidRPr="006E5038">
        <w:rPr>
          <w:spacing w:val="-3"/>
        </w:rPr>
        <w:t xml:space="preserve"> or component as defined by the </w:t>
      </w:r>
      <w:r w:rsidR="00885506">
        <w:rPr>
          <w:spacing w:val="-3"/>
        </w:rPr>
        <w:t>manufacturer</w:t>
      </w:r>
      <w:r w:rsidR="00F32018" w:rsidRPr="006E5038">
        <w:rPr>
          <w:spacing w:val="-3"/>
        </w:rPr>
        <w:t>.</w:t>
      </w:r>
      <w:proofErr w:type="gramEnd"/>
    </w:p>
    <w:p w14:paraId="13F919B0" w14:textId="47D352C5" w:rsidR="00254893" w:rsidRDefault="00254893" w:rsidP="002548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254893">
        <w:rPr>
          <w:b/>
          <w:spacing w:val="-3"/>
        </w:rPr>
        <w:t>DIRECT SYSTEM</w:t>
      </w:r>
      <w:r w:rsidR="00CB7BEF">
        <w:rPr>
          <w:b/>
          <w:spacing w:val="-3"/>
        </w:rPr>
        <w:t xml:space="preserve"> (ALSO REFERRED</w:t>
      </w:r>
      <w:r w:rsidR="00E260D3">
        <w:rPr>
          <w:b/>
          <w:spacing w:val="-3"/>
        </w:rPr>
        <w:t xml:space="preserve"> TO AS OPEN LOOP)</w:t>
      </w:r>
      <w:r w:rsidRPr="00254893">
        <w:rPr>
          <w:b/>
          <w:spacing w:val="-3"/>
        </w:rPr>
        <w:t>.</w:t>
      </w:r>
      <w:r w:rsidRPr="00254893">
        <w:rPr>
          <w:spacing w:val="-3"/>
        </w:rPr>
        <w:t xml:space="preserve"> </w:t>
      </w:r>
      <w:r w:rsidR="0048236E">
        <w:rPr>
          <w:i/>
          <w:spacing w:val="-3"/>
        </w:rPr>
        <w:t>S</w:t>
      </w:r>
      <w:r w:rsidRPr="00EC0641">
        <w:rPr>
          <w:i/>
          <w:spacing w:val="-3"/>
        </w:rPr>
        <w:t>ystem</w:t>
      </w:r>
      <w:r w:rsidRPr="00254893">
        <w:rPr>
          <w:spacing w:val="-3"/>
        </w:rPr>
        <w:t xml:space="preserve"> in which the</w:t>
      </w:r>
      <w:r>
        <w:rPr>
          <w:spacing w:val="-3"/>
        </w:rPr>
        <w:t xml:space="preserve"> </w:t>
      </w:r>
      <w:r w:rsidRPr="00254893">
        <w:rPr>
          <w:spacing w:val="-3"/>
        </w:rPr>
        <w:t xml:space="preserve">fluid </w:t>
      </w:r>
      <w:r>
        <w:rPr>
          <w:spacing w:val="-3"/>
        </w:rPr>
        <w:t xml:space="preserve">supplied to the </w:t>
      </w:r>
      <w:r w:rsidRPr="00387A79">
        <w:rPr>
          <w:i/>
          <w:spacing w:val="-3"/>
        </w:rPr>
        <w:t xml:space="preserve">solar </w:t>
      </w:r>
      <w:r w:rsidR="00387A79" w:rsidRPr="00387A79">
        <w:rPr>
          <w:i/>
          <w:spacing w:val="-3"/>
        </w:rPr>
        <w:t xml:space="preserve">thermal </w:t>
      </w:r>
      <w:r w:rsidRPr="00387A79">
        <w:rPr>
          <w:i/>
          <w:spacing w:val="-3"/>
        </w:rPr>
        <w:t>collector(s)</w:t>
      </w:r>
      <w:r>
        <w:rPr>
          <w:spacing w:val="-3"/>
        </w:rPr>
        <w:t xml:space="preserve"> is supplied directly to the load under normal operation without the use of a </w:t>
      </w:r>
      <w:r w:rsidRPr="009271E2">
        <w:rPr>
          <w:i/>
          <w:spacing w:val="-3"/>
        </w:rPr>
        <w:t>heat exchanger</w:t>
      </w:r>
      <w:r>
        <w:rPr>
          <w:spacing w:val="-3"/>
        </w:rPr>
        <w:t>.</w:t>
      </w:r>
    </w:p>
    <w:p w14:paraId="565B3E4B" w14:textId="5D1D08D9" w:rsidR="00367672" w:rsidRPr="004470B8" w:rsidRDefault="002A6971" w:rsidP="00F32018">
      <w:proofErr w:type="gramStart"/>
      <w:r w:rsidRPr="004470B8">
        <w:rPr>
          <w:b/>
        </w:rPr>
        <w:t>DRAINBACK.</w:t>
      </w:r>
      <w:proofErr w:type="gramEnd"/>
      <w:r w:rsidRPr="004470B8">
        <w:t xml:space="preserve">  </w:t>
      </w:r>
      <w:r w:rsidR="0048236E">
        <w:rPr>
          <w:i/>
          <w:spacing w:val="-3"/>
        </w:rPr>
        <w:t>S</w:t>
      </w:r>
      <w:r w:rsidR="00F32018" w:rsidRPr="006E5038">
        <w:rPr>
          <w:i/>
          <w:spacing w:val="-3"/>
        </w:rPr>
        <w:t>ystem</w:t>
      </w:r>
      <w:r w:rsidR="00F32018" w:rsidRPr="006E5038">
        <w:rPr>
          <w:spacing w:val="-3"/>
        </w:rPr>
        <w:t xml:space="preserve"> in which the fluid in the </w:t>
      </w:r>
      <w:r w:rsidR="00F32018" w:rsidRPr="00EC0641">
        <w:rPr>
          <w:i/>
          <w:spacing w:val="-3"/>
        </w:rPr>
        <w:t>s</w:t>
      </w:r>
      <w:r w:rsidR="0048236E" w:rsidRPr="00EC0641">
        <w:rPr>
          <w:i/>
          <w:spacing w:val="-3"/>
        </w:rPr>
        <w:t xml:space="preserve">olar </w:t>
      </w:r>
      <w:r w:rsidR="00F32018" w:rsidRPr="00EC0641">
        <w:rPr>
          <w:i/>
          <w:spacing w:val="-3"/>
        </w:rPr>
        <w:t xml:space="preserve">loop </w:t>
      </w:r>
      <w:r w:rsidR="00F32018" w:rsidRPr="006E5038">
        <w:rPr>
          <w:spacing w:val="-3"/>
        </w:rPr>
        <w:t xml:space="preserve">is drained from the </w:t>
      </w:r>
      <w:r w:rsidR="00F32018" w:rsidRPr="00387A79">
        <w:rPr>
          <w:i/>
          <w:spacing w:val="-3"/>
        </w:rPr>
        <w:t>collector</w:t>
      </w:r>
      <w:r w:rsidR="00F32018" w:rsidRPr="006E5038">
        <w:rPr>
          <w:spacing w:val="-3"/>
        </w:rPr>
        <w:t xml:space="preserve"> into a holding tank</w:t>
      </w:r>
      <w:r w:rsidR="00816F5E">
        <w:rPr>
          <w:spacing w:val="-3"/>
        </w:rPr>
        <w:t xml:space="preserve"> or the pool or spa</w:t>
      </w:r>
      <w:r w:rsidR="00F32018" w:rsidRPr="006E5038">
        <w:rPr>
          <w:spacing w:val="-3"/>
        </w:rPr>
        <w:t xml:space="preserve"> under prescribed circumstances.</w:t>
      </w:r>
    </w:p>
    <w:p w14:paraId="47F150E1" w14:textId="0166E141" w:rsidR="00F32018" w:rsidRDefault="00F32018" w:rsidP="00F32018">
      <w:pPr>
        <w:rPr>
          <w:spacing w:val="-3"/>
        </w:rPr>
      </w:pPr>
      <w:r w:rsidRPr="006E5038">
        <w:rPr>
          <w:b/>
          <w:spacing w:val="-3"/>
        </w:rPr>
        <w:t xml:space="preserve">FREEZE TOLERANCE LIMIT.  </w:t>
      </w:r>
      <w:proofErr w:type="gramStart"/>
      <w:r w:rsidRPr="006E5038">
        <w:rPr>
          <w:spacing w:val="-3"/>
        </w:rPr>
        <w:t xml:space="preserve">Minimum outdoor temperature at which a given solar thermal </w:t>
      </w:r>
      <w:r w:rsidRPr="00942CBD">
        <w:rPr>
          <w:i/>
          <w:spacing w:val="-3"/>
        </w:rPr>
        <w:t>system</w:t>
      </w:r>
      <w:r w:rsidRPr="006E5038">
        <w:rPr>
          <w:spacing w:val="-3"/>
        </w:rPr>
        <w:t xml:space="preserve"> can be operated without permanently damaging system components or performance, as specified by the </w:t>
      </w:r>
      <w:r w:rsidR="00942CBD">
        <w:rPr>
          <w:spacing w:val="-3"/>
        </w:rPr>
        <w:t>manufacturer</w:t>
      </w:r>
      <w:r w:rsidRPr="006E5038">
        <w:rPr>
          <w:spacing w:val="-3"/>
        </w:rPr>
        <w:t>.</w:t>
      </w:r>
      <w:proofErr w:type="gramEnd"/>
    </w:p>
    <w:p w14:paraId="0FB89AFD" w14:textId="77777777" w:rsidR="007651DD" w:rsidRPr="006E5038" w:rsidRDefault="007651DD" w:rsidP="007651DD">
      <w:pPr>
        <w:rPr>
          <w:rFonts w:eastAsia="Calibri"/>
        </w:rPr>
      </w:pPr>
      <w:proofErr w:type="gramStart"/>
      <w:r w:rsidRPr="006E5038">
        <w:rPr>
          <w:rFonts w:eastAsia="Calibri"/>
          <w:b/>
          <w:bCs/>
        </w:rPr>
        <w:lastRenderedPageBreak/>
        <w:t>HEAT EXCHANGER.</w:t>
      </w:r>
      <w:proofErr w:type="gramEnd"/>
      <w:r w:rsidRPr="006E5038">
        <w:rPr>
          <w:rFonts w:eastAsia="Calibri"/>
          <w:b/>
          <w:bCs/>
        </w:rPr>
        <w:t xml:space="preserve"> </w:t>
      </w:r>
      <w:proofErr w:type="gramStart"/>
      <w:r w:rsidRPr="006E5038">
        <w:rPr>
          <w:rFonts w:eastAsia="Calibri"/>
        </w:rPr>
        <w:t>A device that transfers heat from one medium to another.</w:t>
      </w:r>
      <w:proofErr w:type="gramEnd"/>
      <w:r w:rsidRPr="006E5038">
        <w:rPr>
          <w:rFonts w:eastAsia="Calibri"/>
        </w:rPr>
        <w:tab/>
      </w:r>
    </w:p>
    <w:p w14:paraId="381E87D2" w14:textId="77777777" w:rsidR="007651DD" w:rsidRPr="006E5038" w:rsidRDefault="007651DD" w:rsidP="00F258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proofErr w:type="gramStart"/>
      <w:r w:rsidRPr="006E5038">
        <w:rPr>
          <w:b/>
          <w:spacing w:val="-3"/>
        </w:rPr>
        <w:t>DOUBLE WALL HEAT EXCHANGER</w:t>
      </w:r>
      <w:r w:rsidRPr="006E5038">
        <w:rPr>
          <w:spacing w:val="-3"/>
        </w:rPr>
        <w:t>.</w:t>
      </w:r>
      <w:proofErr w:type="gramEnd"/>
      <w:r w:rsidRPr="006E5038">
        <w:rPr>
          <w:spacing w:val="-3"/>
        </w:rPr>
        <w:t xml:space="preserve"> A </w:t>
      </w:r>
      <w:r w:rsidRPr="006E5038">
        <w:rPr>
          <w:i/>
          <w:spacing w:val="-3"/>
        </w:rPr>
        <w:t>heat exchanger</w:t>
      </w:r>
      <w:r w:rsidRPr="006E5038">
        <w:rPr>
          <w:spacing w:val="-3"/>
        </w:rPr>
        <w:t xml:space="preserve"> design in which a single failure of any fluid barrier will not cause a cross connection or permit backflow of </w:t>
      </w:r>
      <w:r w:rsidRPr="009271E2">
        <w:rPr>
          <w:i/>
          <w:spacing w:val="-3"/>
        </w:rPr>
        <w:t>heat transfer fluid</w:t>
      </w:r>
      <w:r w:rsidRPr="006E5038">
        <w:rPr>
          <w:spacing w:val="-3"/>
        </w:rPr>
        <w:t xml:space="preserve"> between two separate fluid systems.</w:t>
      </w:r>
    </w:p>
    <w:p w14:paraId="064D47B4" w14:textId="77777777" w:rsidR="007651DD" w:rsidRDefault="007651DD" w:rsidP="00F258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6E5038">
        <w:rPr>
          <w:b/>
          <w:spacing w:val="-3"/>
        </w:rPr>
        <w:t>SINGLE WALL HEAT EXCHANGER</w:t>
      </w:r>
      <w:r w:rsidRPr="006E5038">
        <w:rPr>
          <w:spacing w:val="-3"/>
        </w:rPr>
        <w:t xml:space="preserve">. A </w:t>
      </w:r>
      <w:r w:rsidRPr="006E5038">
        <w:rPr>
          <w:i/>
          <w:spacing w:val="-3"/>
        </w:rPr>
        <w:t>heat exchanger</w:t>
      </w:r>
      <w:r w:rsidRPr="006E5038">
        <w:rPr>
          <w:spacing w:val="-3"/>
        </w:rPr>
        <w:t xml:space="preserve"> design in which a single failure of any fluid barrier will cause a cross connection or permit backflow of </w:t>
      </w:r>
      <w:r w:rsidRPr="009271E2">
        <w:rPr>
          <w:i/>
          <w:spacing w:val="-3"/>
        </w:rPr>
        <w:t>heat transfer fluid</w:t>
      </w:r>
      <w:r w:rsidRPr="006E5038">
        <w:rPr>
          <w:spacing w:val="-3"/>
        </w:rPr>
        <w:t xml:space="preserve"> between two separate fluid systems.</w:t>
      </w:r>
    </w:p>
    <w:p w14:paraId="5DC471A5" w14:textId="77777777" w:rsidR="005E10DB" w:rsidRDefault="00FB4CB3" w:rsidP="00F32018">
      <w:pPr>
        <w:rPr>
          <w:rFonts w:eastAsia="Calibri"/>
        </w:rPr>
      </w:pPr>
      <w:proofErr w:type="gramStart"/>
      <w:r w:rsidRPr="006E5038">
        <w:rPr>
          <w:rFonts w:eastAsia="Calibri"/>
          <w:b/>
          <w:bCs/>
        </w:rPr>
        <w:t xml:space="preserve">HEAT </w:t>
      </w:r>
      <w:r>
        <w:rPr>
          <w:rFonts w:eastAsia="Calibri"/>
          <w:b/>
          <w:bCs/>
        </w:rPr>
        <w:t>TRANSFER FLUID</w:t>
      </w:r>
      <w:r w:rsidRPr="006E5038">
        <w:rPr>
          <w:rFonts w:eastAsia="Calibri"/>
          <w:b/>
          <w:bCs/>
        </w:rPr>
        <w:t>.</w:t>
      </w:r>
      <w:proofErr w:type="gramEnd"/>
      <w:r w:rsidRPr="006E5038">
        <w:rPr>
          <w:rFonts w:eastAsia="Calibri"/>
          <w:b/>
          <w:bCs/>
        </w:rPr>
        <w:t xml:space="preserve"> </w:t>
      </w:r>
      <w:proofErr w:type="gramStart"/>
      <w:r w:rsidRPr="00FB4CB3">
        <w:rPr>
          <w:rFonts w:eastAsia="Calibri"/>
        </w:rPr>
        <w:t>Air, water, or other fluid that is</w:t>
      </w:r>
      <w:r>
        <w:rPr>
          <w:rFonts w:eastAsia="Calibri"/>
        </w:rPr>
        <w:t xml:space="preserve"> </w:t>
      </w:r>
      <w:r w:rsidRPr="00FB4CB3">
        <w:rPr>
          <w:rFonts w:eastAsia="Calibri"/>
        </w:rPr>
        <w:t xml:space="preserve">used to transfer thermal energy between </w:t>
      </w:r>
      <w:r w:rsidRPr="009271E2">
        <w:rPr>
          <w:rFonts w:eastAsia="Calibri"/>
          <w:i/>
        </w:rPr>
        <w:t>collectors</w:t>
      </w:r>
      <w:r w:rsidRPr="00FB4CB3">
        <w:rPr>
          <w:rFonts w:eastAsia="Calibri"/>
        </w:rPr>
        <w:t xml:space="preserve"> and other</w:t>
      </w:r>
      <w:r>
        <w:rPr>
          <w:rFonts w:eastAsia="Calibri"/>
        </w:rPr>
        <w:t xml:space="preserve"> </w:t>
      </w:r>
      <w:r w:rsidRPr="00FB4CB3">
        <w:rPr>
          <w:rFonts w:eastAsia="Calibri"/>
        </w:rPr>
        <w:t>components in a system.</w:t>
      </w:r>
      <w:proofErr w:type="gramEnd"/>
    </w:p>
    <w:p w14:paraId="2C16D7AD" w14:textId="4F7DAE92" w:rsidR="00CB7BEF" w:rsidRDefault="003C6D40" w:rsidP="003C6D40">
      <w:pPr>
        <w:rPr>
          <w:rFonts w:eastAsia="Calibri"/>
        </w:rPr>
      </w:pPr>
      <w:r w:rsidRPr="003C6D40">
        <w:rPr>
          <w:rFonts w:eastAsia="Calibri"/>
          <w:b/>
        </w:rPr>
        <w:t>INDIRECT SYSTEM</w:t>
      </w:r>
      <w:r w:rsidR="00CB7BEF">
        <w:rPr>
          <w:rFonts w:eastAsia="Calibri"/>
          <w:b/>
        </w:rPr>
        <w:t xml:space="preserve"> </w:t>
      </w:r>
      <w:r w:rsidR="00CB7BEF">
        <w:rPr>
          <w:b/>
        </w:rPr>
        <w:t xml:space="preserve">(ALSO REFERRED TO AS </w:t>
      </w:r>
      <w:r w:rsidR="00CB7BEF" w:rsidRPr="004470B8">
        <w:rPr>
          <w:b/>
        </w:rPr>
        <w:t>CLOSED LOOP</w:t>
      </w:r>
      <w:r w:rsidR="00CB7BEF">
        <w:rPr>
          <w:b/>
        </w:rPr>
        <w:t>)</w:t>
      </w:r>
      <w:r w:rsidR="00CB7BEF" w:rsidRPr="004470B8">
        <w:rPr>
          <w:b/>
        </w:rPr>
        <w:t>.</w:t>
      </w:r>
      <w:r w:rsidR="00CB7BEF" w:rsidRPr="004470B8">
        <w:t xml:space="preserve">  </w:t>
      </w:r>
      <w:r w:rsidRPr="003C6D40">
        <w:rPr>
          <w:rFonts w:eastAsia="Calibri"/>
        </w:rPr>
        <w:t xml:space="preserve"> Solar thermal system in which the</w:t>
      </w:r>
      <w:r>
        <w:rPr>
          <w:rFonts w:eastAsia="Calibri"/>
        </w:rPr>
        <w:t xml:space="preserve"> </w:t>
      </w:r>
      <w:r w:rsidR="009271E2" w:rsidRPr="009271E2">
        <w:rPr>
          <w:rFonts w:eastAsia="Calibri"/>
          <w:i/>
        </w:rPr>
        <w:t xml:space="preserve">heat transfer </w:t>
      </w:r>
      <w:r w:rsidRPr="009271E2">
        <w:rPr>
          <w:rFonts w:eastAsia="Calibri"/>
          <w:i/>
        </w:rPr>
        <w:t>fluid</w:t>
      </w:r>
      <w:r w:rsidRPr="003C6D40">
        <w:rPr>
          <w:rFonts w:eastAsia="Calibri"/>
        </w:rPr>
        <w:t xml:space="preserve"> in the </w:t>
      </w:r>
      <w:r w:rsidRPr="00387A79">
        <w:rPr>
          <w:rFonts w:eastAsia="Calibri"/>
          <w:i/>
        </w:rPr>
        <w:t>solar loop</w:t>
      </w:r>
      <w:r w:rsidRPr="003C6D40">
        <w:rPr>
          <w:rFonts w:eastAsia="Calibri"/>
        </w:rPr>
        <w:t xml:space="preserve"> circulates between the </w:t>
      </w:r>
      <w:r w:rsidRPr="00387A79">
        <w:rPr>
          <w:rFonts w:eastAsia="Calibri"/>
          <w:i/>
        </w:rPr>
        <w:t xml:space="preserve">solar </w:t>
      </w:r>
      <w:r w:rsidR="004F75B2">
        <w:rPr>
          <w:rFonts w:eastAsia="Calibri"/>
          <w:i/>
        </w:rPr>
        <w:t xml:space="preserve">thermal </w:t>
      </w:r>
      <w:r w:rsidRPr="00387A79">
        <w:rPr>
          <w:rFonts w:eastAsia="Calibri"/>
          <w:i/>
        </w:rPr>
        <w:t>collector(s)</w:t>
      </w:r>
      <w:r w:rsidRPr="003C6D40">
        <w:rPr>
          <w:rFonts w:eastAsia="Calibri"/>
        </w:rPr>
        <w:t xml:space="preserve"> and a </w:t>
      </w:r>
      <w:r w:rsidRPr="00942CBD">
        <w:rPr>
          <w:rFonts w:eastAsia="Calibri"/>
          <w:i/>
        </w:rPr>
        <w:t>heat exchanger</w:t>
      </w:r>
      <w:r w:rsidRPr="003C6D40">
        <w:rPr>
          <w:rFonts w:eastAsia="Calibri"/>
        </w:rPr>
        <w:t xml:space="preserve"> and during normal operation</w:t>
      </w:r>
      <w:r>
        <w:rPr>
          <w:rFonts w:eastAsia="Calibri"/>
        </w:rPr>
        <w:t xml:space="preserve"> </w:t>
      </w:r>
      <w:r w:rsidRPr="003C6D40">
        <w:rPr>
          <w:rFonts w:eastAsia="Calibri"/>
        </w:rPr>
        <w:t xml:space="preserve">such fluid is not drained from the </w:t>
      </w:r>
      <w:r w:rsidRPr="00387A79">
        <w:rPr>
          <w:rFonts w:eastAsia="Calibri"/>
          <w:i/>
        </w:rPr>
        <w:t>system</w:t>
      </w:r>
      <w:r w:rsidRPr="003C6D40">
        <w:rPr>
          <w:rFonts w:eastAsia="Calibri"/>
        </w:rPr>
        <w:t xml:space="preserve"> and is not supplied</w:t>
      </w:r>
      <w:r>
        <w:rPr>
          <w:rFonts w:eastAsia="Calibri"/>
        </w:rPr>
        <w:t xml:space="preserve"> </w:t>
      </w:r>
      <w:r w:rsidRPr="003C6D40">
        <w:rPr>
          <w:rFonts w:eastAsia="Calibri"/>
        </w:rPr>
        <w:t>to the load.</w:t>
      </w:r>
    </w:p>
    <w:p w14:paraId="4AE5021B" w14:textId="24DEEA27" w:rsidR="00367672" w:rsidRPr="004470B8" w:rsidRDefault="002A6971" w:rsidP="00F32018">
      <w:proofErr w:type="gramStart"/>
      <w:r w:rsidRPr="004470B8">
        <w:rPr>
          <w:b/>
        </w:rPr>
        <w:t>INSTALLATION MANUAL.</w:t>
      </w:r>
      <w:proofErr w:type="gramEnd"/>
      <w:r w:rsidRPr="004470B8">
        <w:t xml:space="preserve">  </w:t>
      </w:r>
      <w:r w:rsidR="00367672" w:rsidRPr="004470B8">
        <w:t>Comprehensive procedures and directions, set forth by the system supplier/licensee, for installation of a solar</w:t>
      </w:r>
      <w:r w:rsidR="009271E2">
        <w:t xml:space="preserve"> energy</w:t>
      </w:r>
      <w:r w:rsidR="00367672" w:rsidRPr="004470B8">
        <w:t xml:space="preserve"> </w:t>
      </w:r>
      <w:r w:rsidR="00367672" w:rsidRPr="009271E2">
        <w:rPr>
          <w:i/>
        </w:rPr>
        <w:t>system</w:t>
      </w:r>
      <w:r w:rsidR="00367672" w:rsidRPr="004470B8">
        <w:t>, which address all commonly encountered installation situations.</w:t>
      </w:r>
    </w:p>
    <w:p w14:paraId="4E8EA950" w14:textId="77777777" w:rsidR="00F32018" w:rsidRPr="006E5038" w:rsidRDefault="00F32018" w:rsidP="00F32018">
      <w:pPr>
        <w:autoSpaceDE w:val="0"/>
        <w:autoSpaceDN w:val="0"/>
        <w:adjustRightInd w:val="0"/>
        <w:spacing w:after="0"/>
        <w:rPr>
          <w:rFonts w:eastAsia="Calibri"/>
          <w:color w:val="000000"/>
        </w:rPr>
      </w:pPr>
      <w:proofErr w:type="gramStart"/>
      <w:r w:rsidRPr="006E5038">
        <w:rPr>
          <w:rFonts w:eastAsia="Calibri"/>
          <w:b/>
          <w:bCs/>
          <w:color w:val="000000"/>
        </w:rPr>
        <w:t>LABELED.</w:t>
      </w:r>
      <w:proofErr w:type="gramEnd"/>
      <w:r w:rsidRPr="006E5038">
        <w:rPr>
          <w:rFonts w:eastAsia="Calibri"/>
          <w:b/>
          <w:bCs/>
          <w:color w:val="000000"/>
        </w:rPr>
        <w:t xml:space="preserve"> </w:t>
      </w:r>
      <w:r w:rsidRPr="006E5038">
        <w:rPr>
          <w:rFonts w:eastAsia="Calibri"/>
          <w:iCs/>
          <w:color w:val="000000"/>
        </w:rPr>
        <w:t>Equipment</w:t>
      </w:r>
      <w:r w:rsidRPr="006E5038">
        <w:rPr>
          <w:rFonts w:eastAsia="Calibri"/>
          <w:color w:val="000000"/>
        </w:rPr>
        <w:t>, materials or products to which have been affixed a label, seal, symbol or other identifying mark of a nationally recognized testing laboratory, inspection agency or other organization concerned with product evaluation that maintains periodic inspection of the production of the above-</w:t>
      </w:r>
      <w:r w:rsidRPr="00942CBD">
        <w:rPr>
          <w:rFonts w:eastAsia="Calibri"/>
          <w:i/>
          <w:color w:val="000000"/>
        </w:rPr>
        <w:t>labeled</w:t>
      </w:r>
      <w:r w:rsidRPr="006E5038">
        <w:rPr>
          <w:rFonts w:eastAsia="Calibri"/>
          <w:color w:val="000000"/>
        </w:rPr>
        <w:t xml:space="preserve"> items and whose labeling indicates either that the </w:t>
      </w:r>
      <w:r w:rsidRPr="006E5038">
        <w:rPr>
          <w:rFonts w:eastAsia="Calibri"/>
          <w:iCs/>
          <w:color w:val="000000"/>
        </w:rPr>
        <w:t>equipment</w:t>
      </w:r>
      <w:r w:rsidRPr="006E5038">
        <w:rPr>
          <w:rFonts w:eastAsia="Calibri"/>
          <w:color w:val="000000"/>
        </w:rPr>
        <w:t>, material or product meets identified standards or has been tested and found suitable for a specified purpose.</w:t>
      </w:r>
    </w:p>
    <w:p w14:paraId="5202444B" w14:textId="77777777" w:rsidR="00F32018" w:rsidRPr="006E5038" w:rsidRDefault="00F32018" w:rsidP="00F32018">
      <w:pPr>
        <w:autoSpaceDE w:val="0"/>
        <w:autoSpaceDN w:val="0"/>
        <w:adjustRightInd w:val="0"/>
        <w:spacing w:after="0"/>
        <w:rPr>
          <w:spacing w:val="-3"/>
        </w:rPr>
      </w:pPr>
    </w:p>
    <w:p w14:paraId="3C02D01B" w14:textId="77777777" w:rsidR="00F32018" w:rsidRPr="006E5038" w:rsidRDefault="00F32018" w:rsidP="00F32018">
      <w:pPr>
        <w:autoSpaceDE w:val="0"/>
        <w:autoSpaceDN w:val="0"/>
        <w:adjustRightInd w:val="0"/>
        <w:spacing w:after="0"/>
        <w:rPr>
          <w:rFonts w:eastAsia="Calibri"/>
          <w:color w:val="000000"/>
        </w:rPr>
      </w:pPr>
      <w:proofErr w:type="gramStart"/>
      <w:r w:rsidRPr="006E5038">
        <w:rPr>
          <w:rFonts w:eastAsia="Calibri"/>
          <w:b/>
          <w:bCs/>
          <w:color w:val="000000"/>
        </w:rPr>
        <w:t>LISTED.</w:t>
      </w:r>
      <w:proofErr w:type="gramEnd"/>
      <w:r w:rsidRPr="006E5038">
        <w:rPr>
          <w:rFonts w:eastAsia="Calibri"/>
          <w:b/>
          <w:bCs/>
          <w:color w:val="000000"/>
        </w:rPr>
        <w:t xml:space="preserve"> </w:t>
      </w:r>
      <w:r w:rsidRPr="006E5038">
        <w:rPr>
          <w:rFonts w:eastAsia="Calibri"/>
          <w:iCs/>
          <w:color w:val="000000"/>
        </w:rPr>
        <w:t>Equipment</w:t>
      </w:r>
      <w:r w:rsidRPr="006E5038">
        <w:rPr>
          <w:rFonts w:eastAsia="Calibri"/>
          <w:i/>
          <w:iCs/>
          <w:color w:val="000000"/>
        </w:rPr>
        <w:t xml:space="preserve">, </w:t>
      </w:r>
      <w:r w:rsidRPr="006E5038">
        <w:rPr>
          <w:rFonts w:eastAsia="Calibri"/>
          <w:color w:val="000000"/>
        </w:rPr>
        <w:t xml:space="preserve">materials, products or services included in a list published by an organization acceptable to the code official and concerned with evaluation of products or services that maintains periodic inspection of production of </w:t>
      </w:r>
      <w:r w:rsidRPr="00942CBD">
        <w:rPr>
          <w:rFonts w:eastAsia="Calibri"/>
          <w:i/>
          <w:iCs/>
          <w:color w:val="000000"/>
        </w:rPr>
        <w:t>listed</w:t>
      </w:r>
      <w:r w:rsidRPr="006E5038">
        <w:rPr>
          <w:rFonts w:eastAsia="Calibri"/>
          <w:iCs/>
          <w:color w:val="000000"/>
        </w:rPr>
        <w:t xml:space="preserve"> equipment</w:t>
      </w:r>
      <w:r w:rsidRPr="006E5038">
        <w:rPr>
          <w:rFonts w:eastAsia="Calibri"/>
          <w:i/>
          <w:iCs/>
          <w:color w:val="000000"/>
        </w:rPr>
        <w:t xml:space="preserve"> </w:t>
      </w:r>
      <w:r w:rsidRPr="006E5038">
        <w:rPr>
          <w:rFonts w:eastAsia="Calibri"/>
          <w:color w:val="000000"/>
        </w:rPr>
        <w:t xml:space="preserve">or materials or periodic evaluation of services and whose listing states either that the </w:t>
      </w:r>
      <w:r w:rsidRPr="006E5038">
        <w:rPr>
          <w:rFonts w:eastAsia="Calibri"/>
          <w:iCs/>
          <w:color w:val="000000"/>
        </w:rPr>
        <w:t>equipment</w:t>
      </w:r>
      <w:r w:rsidRPr="006E5038">
        <w:rPr>
          <w:rFonts w:eastAsia="Calibri"/>
          <w:color w:val="000000"/>
        </w:rPr>
        <w:t>, material, product or service meets identified standards or has been tested and found suitable for a specified purpose.</w:t>
      </w:r>
    </w:p>
    <w:p w14:paraId="52F67400" w14:textId="77777777" w:rsidR="00F32018" w:rsidRPr="006E5038" w:rsidRDefault="00F32018" w:rsidP="00F32018">
      <w:pPr>
        <w:autoSpaceDE w:val="0"/>
        <w:autoSpaceDN w:val="0"/>
        <w:adjustRightInd w:val="0"/>
        <w:spacing w:after="0"/>
        <w:rPr>
          <w:spacing w:val="-3"/>
        </w:rPr>
      </w:pPr>
    </w:p>
    <w:p w14:paraId="53CCF5D2" w14:textId="4F17AFEC" w:rsidR="00367672" w:rsidRPr="004470B8" w:rsidRDefault="002A6971" w:rsidP="00F32018">
      <w:proofErr w:type="gramStart"/>
      <w:r w:rsidRPr="004470B8">
        <w:rPr>
          <w:b/>
        </w:rPr>
        <w:t>MANUAL DRAIN.</w:t>
      </w:r>
      <w:proofErr w:type="gramEnd"/>
      <w:r w:rsidRPr="004470B8">
        <w:t xml:space="preserve">  </w:t>
      </w:r>
      <w:r w:rsidR="00367672" w:rsidRPr="004470B8">
        <w:t xml:space="preserve">Refers to systems which are not or cannot be plumbed in such a way that the </w:t>
      </w:r>
      <w:r w:rsidR="00C527D8" w:rsidRPr="00EC0641">
        <w:rPr>
          <w:i/>
        </w:rPr>
        <w:t>heat transfer</w:t>
      </w:r>
      <w:r w:rsidR="00367672" w:rsidRPr="00EC0641">
        <w:rPr>
          <w:i/>
        </w:rPr>
        <w:t xml:space="preserve"> fluid</w:t>
      </w:r>
      <w:r w:rsidR="00367672" w:rsidRPr="004470B8">
        <w:t xml:space="preserve"> drains out of the piping automatically, and a provision is made for draining </w:t>
      </w:r>
      <w:r w:rsidR="00942CBD">
        <w:t xml:space="preserve">the </w:t>
      </w:r>
      <w:r w:rsidR="009271E2">
        <w:rPr>
          <w:i/>
        </w:rPr>
        <w:t>system</w:t>
      </w:r>
      <w:r w:rsidR="00942CBD">
        <w:t xml:space="preserve"> manually </w:t>
      </w:r>
      <w:r w:rsidR="00367672" w:rsidRPr="004470B8">
        <w:t>as a freeze pro</w:t>
      </w:r>
      <w:r w:rsidR="00367672" w:rsidRPr="004470B8">
        <w:softHyphen/>
        <w:t>tec</w:t>
      </w:r>
      <w:r w:rsidR="00367672" w:rsidRPr="004470B8">
        <w:softHyphen/>
        <w:t>tion method.</w:t>
      </w:r>
    </w:p>
    <w:p w14:paraId="782A5361" w14:textId="194AAFE3" w:rsidR="00367672" w:rsidRPr="004470B8" w:rsidRDefault="002A6971" w:rsidP="00F32018">
      <w:proofErr w:type="gramStart"/>
      <w:r w:rsidRPr="004470B8">
        <w:rPr>
          <w:b/>
        </w:rPr>
        <w:t>OPERATION MANUAL.</w:t>
      </w:r>
      <w:proofErr w:type="gramEnd"/>
      <w:r w:rsidRPr="004470B8">
        <w:t xml:space="preserve">  </w:t>
      </w:r>
      <w:proofErr w:type="gramStart"/>
      <w:r w:rsidR="00367672" w:rsidRPr="004470B8">
        <w:t>The total documentation package to be provided by the supplier to the owner which describes the general operation and maintenance procedures of the system.</w:t>
      </w:r>
      <w:proofErr w:type="gramEnd"/>
      <w:r w:rsidR="00367672" w:rsidRPr="004470B8">
        <w:t xml:space="preserve">  The manual will include a parts list, a system diagram, a description of major components, and other feat</w:t>
      </w:r>
      <w:r w:rsidR="00F32018">
        <w:t>ures required by this document.</w:t>
      </w:r>
    </w:p>
    <w:p w14:paraId="0DFCC790" w14:textId="77777777" w:rsidR="007D3512" w:rsidRDefault="007D3512" w:rsidP="00F25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proofErr w:type="gramStart"/>
      <w:r w:rsidRPr="006E5038">
        <w:rPr>
          <w:b/>
          <w:spacing w:val="-3"/>
        </w:rPr>
        <w:t>READY ACCESS (TO).</w:t>
      </w:r>
      <w:proofErr w:type="gramEnd"/>
      <w:r w:rsidRPr="006E5038">
        <w:rPr>
          <w:b/>
          <w:spacing w:val="-3"/>
        </w:rPr>
        <w:t xml:space="preserve"> </w:t>
      </w:r>
      <w:r w:rsidRPr="006E5038">
        <w:rPr>
          <w:spacing w:val="-3"/>
        </w:rPr>
        <w:t>That which enables a device, appliance or equipment to be directly reached, without requiring the removal or movement of any panel, door or similar obstruction</w:t>
      </w:r>
      <w:r>
        <w:rPr>
          <w:spacing w:val="-3"/>
        </w:rPr>
        <w:t xml:space="preserve"> and without the use of a portable ladder, step stool, or similar device</w:t>
      </w:r>
      <w:r w:rsidRPr="006E5038">
        <w:rPr>
          <w:spacing w:val="-3"/>
        </w:rPr>
        <w:t xml:space="preserve"> [see “Access (to)”].</w:t>
      </w:r>
    </w:p>
    <w:p w14:paraId="07971137" w14:textId="77777777" w:rsidR="00367672" w:rsidRDefault="007D3512" w:rsidP="00F25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proofErr w:type="gramStart"/>
      <w:r w:rsidRPr="006E5038">
        <w:rPr>
          <w:b/>
          <w:spacing w:val="-3"/>
        </w:rPr>
        <w:lastRenderedPageBreak/>
        <w:t>SOLAR LOOP</w:t>
      </w:r>
      <w:r w:rsidRPr="006E5038">
        <w:rPr>
          <w:spacing w:val="-3"/>
        </w:rPr>
        <w:t>.</w:t>
      </w:r>
      <w:proofErr w:type="gramEnd"/>
      <w:r w:rsidRPr="006E5038">
        <w:rPr>
          <w:spacing w:val="-3"/>
        </w:rPr>
        <w:t xml:space="preserve"> The portion of the </w:t>
      </w:r>
      <w:r w:rsidRPr="00EC0641">
        <w:rPr>
          <w:spacing w:val="-3"/>
        </w:rPr>
        <w:t xml:space="preserve">solar </w:t>
      </w:r>
      <w:r w:rsidR="007651DD" w:rsidRPr="00EC0641">
        <w:rPr>
          <w:spacing w:val="-3"/>
        </w:rPr>
        <w:t>energy</w:t>
      </w:r>
      <w:r w:rsidR="007651DD" w:rsidRPr="006E5038">
        <w:rPr>
          <w:i/>
          <w:spacing w:val="-3"/>
        </w:rPr>
        <w:t xml:space="preserve"> </w:t>
      </w:r>
      <w:r w:rsidRPr="006E5038">
        <w:rPr>
          <w:i/>
          <w:spacing w:val="-3"/>
        </w:rPr>
        <w:t>system</w:t>
      </w:r>
      <w:r w:rsidRPr="006E5038">
        <w:rPr>
          <w:spacing w:val="-3"/>
        </w:rPr>
        <w:t xml:space="preserve"> that transports the </w:t>
      </w:r>
      <w:r w:rsidRPr="006E5038">
        <w:rPr>
          <w:i/>
          <w:spacing w:val="-3"/>
        </w:rPr>
        <w:t>heat transfer fluid</w:t>
      </w:r>
      <w:r w:rsidRPr="006E5038">
        <w:rPr>
          <w:spacing w:val="-3"/>
        </w:rPr>
        <w:t xml:space="preserve"> </w:t>
      </w:r>
      <w:r w:rsidR="001C6AC0">
        <w:rPr>
          <w:spacing w:val="-3"/>
        </w:rPr>
        <w:t>to and from</w:t>
      </w:r>
      <w:r w:rsidRPr="006E5038">
        <w:rPr>
          <w:spacing w:val="-3"/>
        </w:rPr>
        <w:t xml:space="preserve"> the </w:t>
      </w:r>
      <w:r w:rsidRPr="006E5038">
        <w:rPr>
          <w:i/>
          <w:spacing w:val="-3"/>
        </w:rPr>
        <w:t xml:space="preserve">solar </w:t>
      </w:r>
      <w:r w:rsidR="00FB4CB3">
        <w:rPr>
          <w:i/>
          <w:spacing w:val="-3"/>
        </w:rPr>
        <w:t>thermal</w:t>
      </w:r>
      <w:r w:rsidR="00FB4CB3" w:rsidRPr="006E5038">
        <w:rPr>
          <w:i/>
          <w:spacing w:val="-3"/>
        </w:rPr>
        <w:t xml:space="preserve"> </w:t>
      </w:r>
      <w:r w:rsidRPr="006E5038">
        <w:rPr>
          <w:i/>
          <w:spacing w:val="-3"/>
        </w:rPr>
        <w:t>collector</w:t>
      </w:r>
      <w:r w:rsidRPr="006E5038">
        <w:rPr>
          <w:spacing w:val="-3"/>
        </w:rPr>
        <w:t>.</w:t>
      </w:r>
    </w:p>
    <w:p w14:paraId="4C5CE656" w14:textId="5BA87A16" w:rsidR="0048236E" w:rsidRPr="0048236E" w:rsidRDefault="0048236E" w:rsidP="00F25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i/>
          <w:spacing w:val="-3"/>
        </w:rPr>
      </w:pPr>
      <w:proofErr w:type="gramStart"/>
      <w:r>
        <w:rPr>
          <w:b/>
          <w:spacing w:val="-3"/>
        </w:rPr>
        <w:t>STAGNATION.</w:t>
      </w:r>
      <w:proofErr w:type="gramEnd"/>
      <w:r>
        <w:rPr>
          <w:b/>
          <w:spacing w:val="-3"/>
        </w:rPr>
        <w:t xml:space="preserve"> </w:t>
      </w:r>
      <w:r>
        <w:rPr>
          <w:spacing w:val="-3"/>
        </w:rPr>
        <w:t xml:space="preserve">The </w:t>
      </w:r>
      <w:r w:rsidRPr="00387A79">
        <w:rPr>
          <w:i/>
          <w:spacing w:val="-3"/>
        </w:rPr>
        <w:t xml:space="preserve">solar </w:t>
      </w:r>
      <w:r w:rsidR="00387A79" w:rsidRPr="00387A79">
        <w:rPr>
          <w:i/>
          <w:spacing w:val="-3"/>
        </w:rPr>
        <w:t xml:space="preserve">thermal </w:t>
      </w:r>
      <w:r w:rsidRPr="00387A79">
        <w:rPr>
          <w:i/>
          <w:spacing w:val="-3"/>
        </w:rPr>
        <w:t>collector</w:t>
      </w:r>
      <w:r>
        <w:rPr>
          <w:spacing w:val="-3"/>
        </w:rPr>
        <w:t xml:space="preserve"> temperature at which the energy gain is balanced by heat loss.</w:t>
      </w:r>
    </w:p>
    <w:p w14:paraId="497C2174" w14:textId="77777777" w:rsidR="007D3512" w:rsidRPr="007D3512" w:rsidRDefault="007D3512" w:rsidP="00F25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proofErr w:type="gramStart"/>
      <w:r w:rsidRPr="006E5038">
        <w:rPr>
          <w:b/>
          <w:spacing w:val="-3"/>
        </w:rPr>
        <w:t>STORAGE TANK</w:t>
      </w:r>
      <w:r w:rsidRPr="006E5038">
        <w:rPr>
          <w:spacing w:val="-3"/>
        </w:rPr>
        <w:t>.</w:t>
      </w:r>
      <w:proofErr w:type="gramEnd"/>
      <w:r w:rsidRPr="006E5038">
        <w:rPr>
          <w:spacing w:val="-3"/>
        </w:rPr>
        <w:t xml:space="preserve">  </w:t>
      </w:r>
      <w:r w:rsidR="001C6AC0">
        <w:rPr>
          <w:spacing w:val="-3"/>
        </w:rPr>
        <w:t>Pressurized or unpressurized u</w:t>
      </w:r>
      <w:r w:rsidRPr="006E5038">
        <w:rPr>
          <w:spacing w:val="-3"/>
        </w:rPr>
        <w:t xml:space="preserve">nfired vessel designed to store </w:t>
      </w:r>
      <w:r w:rsidR="001C6AC0">
        <w:rPr>
          <w:spacing w:val="-3"/>
        </w:rPr>
        <w:t>fluid</w:t>
      </w:r>
      <w:r w:rsidR="00816F5E">
        <w:rPr>
          <w:spacing w:val="-3"/>
        </w:rPr>
        <w:t>.</w:t>
      </w:r>
    </w:p>
    <w:p w14:paraId="6810635D" w14:textId="2258C41E" w:rsidR="00367672" w:rsidRPr="004470B8" w:rsidRDefault="002A6971" w:rsidP="00F2586A">
      <w:pPr>
        <w:tabs>
          <w:tab w:val="left" w:pos="0"/>
        </w:tabs>
      </w:pPr>
      <w:r w:rsidRPr="007D3512">
        <w:rPr>
          <w:b/>
        </w:rPr>
        <w:t xml:space="preserve">SYSTEM (ALSO REFERRED TO AS SOLAR SWIMMING POOL </w:t>
      </w:r>
      <w:r w:rsidR="007651DD">
        <w:rPr>
          <w:b/>
        </w:rPr>
        <w:t xml:space="preserve">OR SPA </w:t>
      </w:r>
      <w:r w:rsidRPr="007D3512">
        <w:rPr>
          <w:b/>
        </w:rPr>
        <w:t xml:space="preserve">HEATING </w:t>
      </w:r>
      <w:r w:rsidR="004C7853">
        <w:rPr>
          <w:b/>
        </w:rPr>
        <w:t xml:space="preserve">OR COOLING </w:t>
      </w:r>
      <w:r w:rsidRPr="007D3512">
        <w:rPr>
          <w:b/>
        </w:rPr>
        <w:t>SYSTEM, OR SOLAR POOL</w:t>
      </w:r>
      <w:r w:rsidR="007651DD">
        <w:rPr>
          <w:b/>
        </w:rPr>
        <w:t xml:space="preserve"> OR SPA</w:t>
      </w:r>
      <w:r w:rsidRPr="007D3512">
        <w:rPr>
          <w:b/>
        </w:rPr>
        <w:t xml:space="preserve"> HEATER).</w:t>
      </w:r>
      <w:r w:rsidRPr="004470B8">
        <w:t xml:space="preserve">  </w:t>
      </w:r>
      <w:r w:rsidR="00367672" w:rsidRPr="004470B8">
        <w:t>A</w:t>
      </w:r>
      <w:r w:rsidR="001E51AA">
        <w:t xml:space="preserve">n assemblage </w:t>
      </w:r>
      <w:r w:rsidR="00367672" w:rsidRPr="004470B8">
        <w:t xml:space="preserve">of components designed to </w:t>
      </w:r>
      <w:r w:rsidR="001C6AC0" w:rsidRPr="004470B8">
        <w:t xml:space="preserve">heat </w:t>
      </w:r>
      <w:r w:rsidR="001C6AC0">
        <w:t>or cool</w:t>
      </w:r>
      <w:r w:rsidR="001E51AA">
        <w:t xml:space="preserve"> water</w:t>
      </w:r>
      <w:r w:rsidR="001C6AC0">
        <w:t xml:space="preserve"> </w:t>
      </w:r>
      <w:r w:rsidR="00AD7473">
        <w:t>for</w:t>
      </w:r>
      <w:r w:rsidR="001E51AA">
        <w:t xml:space="preserve"> swimming pools or spas </w:t>
      </w:r>
      <w:r w:rsidR="001C6AC0">
        <w:t xml:space="preserve">by solar </w:t>
      </w:r>
      <w:r w:rsidR="00AD7473">
        <w:t>thermal means</w:t>
      </w:r>
      <w:r w:rsidR="00C527D8">
        <w:t xml:space="preserve">, excluding pool recirculation components. </w:t>
      </w:r>
    </w:p>
    <w:p w14:paraId="57C0C3FF" w14:textId="77777777" w:rsidR="00BE7B1F" w:rsidRPr="00BE7B1F" w:rsidRDefault="00BE7B1F" w:rsidP="00BE7B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rFonts w:eastAsia="Calibri"/>
          <w:bCs/>
        </w:rPr>
      </w:pPr>
      <w:proofErr w:type="gramStart"/>
      <w:r w:rsidRPr="00BE7B1F">
        <w:rPr>
          <w:rFonts w:eastAsia="Calibri"/>
          <w:b/>
          <w:bCs/>
        </w:rPr>
        <w:t>THIRD-PARTY CERTIFICATION AGENCY.</w:t>
      </w:r>
      <w:proofErr w:type="gramEnd"/>
      <w:r w:rsidRPr="00BE7B1F">
        <w:rPr>
          <w:rFonts w:eastAsia="Calibri"/>
          <w:b/>
          <w:bCs/>
        </w:rPr>
        <w:t xml:space="preserve"> </w:t>
      </w:r>
      <w:r w:rsidRPr="00BE7B1F">
        <w:rPr>
          <w:rFonts w:eastAsia="Calibri"/>
          <w:bCs/>
        </w:rPr>
        <w:t>An</w:t>
      </w:r>
      <w:r>
        <w:rPr>
          <w:rFonts w:eastAsia="Calibri"/>
          <w:bCs/>
        </w:rPr>
        <w:t xml:space="preserve"> </w:t>
      </w:r>
      <w:r w:rsidRPr="00BE7B1F">
        <w:rPr>
          <w:rFonts w:eastAsia="Calibri"/>
          <w:bCs/>
          <w:i/>
          <w:iCs/>
        </w:rPr>
        <w:t xml:space="preserve">approved </w:t>
      </w:r>
      <w:r w:rsidRPr="00BE7B1F">
        <w:rPr>
          <w:rFonts w:eastAsia="Calibri"/>
          <w:bCs/>
        </w:rPr>
        <w:t>agency operating a product or material certification</w:t>
      </w:r>
      <w:r>
        <w:rPr>
          <w:rFonts w:eastAsia="Calibri"/>
          <w:bCs/>
        </w:rPr>
        <w:t xml:space="preserve"> </w:t>
      </w:r>
      <w:r w:rsidRPr="00BE7B1F">
        <w:rPr>
          <w:rFonts w:eastAsia="Calibri"/>
          <w:bCs/>
        </w:rPr>
        <w:t>system that incorporates initial product testing, assessment</w:t>
      </w:r>
      <w:r>
        <w:rPr>
          <w:rFonts w:eastAsia="Calibri"/>
          <w:bCs/>
        </w:rPr>
        <w:t xml:space="preserve"> </w:t>
      </w:r>
      <w:r w:rsidRPr="00BE7B1F">
        <w:rPr>
          <w:rFonts w:eastAsia="Calibri"/>
          <w:bCs/>
        </w:rPr>
        <w:t>and surveillance of a manufacturer’s quality control system.</w:t>
      </w:r>
    </w:p>
    <w:p w14:paraId="192BE5FB" w14:textId="77777777" w:rsidR="00BE7B1F" w:rsidRDefault="00BE7B1F" w:rsidP="00BE7B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rFonts w:eastAsia="Calibri"/>
        </w:rPr>
      </w:pPr>
      <w:r>
        <w:rPr>
          <w:rFonts w:eastAsia="Calibri"/>
          <w:b/>
          <w:bCs/>
        </w:rPr>
        <w:t>THIRD-PARTY CERTIFIED</w:t>
      </w:r>
      <w:r w:rsidRPr="006E5038">
        <w:rPr>
          <w:rFonts w:eastAsia="Calibri"/>
          <w:b/>
          <w:bCs/>
        </w:rPr>
        <w:t xml:space="preserve">. </w:t>
      </w:r>
      <w:r w:rsidRPr="00BE7B1F">
        <w:rPr>
          <w:rFonts w:eastAsia="Calibri"/>
        </w:rPr>
        <w:t>Certification obtained by</w:t>
      </w:r>
      <w:r>
        <w:rPr>
          <w:rFonts w:eastAsia="Calibri"/>
        </w:rPr>
        <w:t xml:space="preserve"> </w:t>
      </w:r>
      <w:r w:rsidRPr="00BE7B1F">
        <w:rPr>
          <w:rFonts w:eastAsia="Calibri"/>
        </w:rPr>
        <w:t>the manufacturer indicating that the function and performance</w:t>
      </w:r>
      <w:r>
        <w:rPr>
          <w:rFonts w:eastAsia="Calibri"/>
        </w:rPr>
        <w:t xml:space="preserve"> </w:t>
      </w:r>
      <w:r w:rsidRPr="00BE7B1F">
        <w:rPr>
          <w:rFonts w:eastAsia="Calibri"/>
        </w:rPr>
        <w:t>characteristics of a product or material have been</w:t>
      </w:r>
      <w:r>
        <w:rPr>
          <w:rFonts w:eastAsia="Calibri"/>
        </w:rPr>
        <w:t xml:space="preserve"> </w:t>
      </w:r>
      <w:r w:rsidRPr="00BE7B1F">
        <w:rPr>
          <w:rFonts w:eastAsia="Calibri"/>
        </w:rPr>
        <w:t>determined by testing and ongoing surveillance by an</w:t>
      </w:r>
      <w:r>
        <w:rPr>
          <w:rFonts w:eastAsia="Calibri"/>
        </w:rPr>
        <w:t xml:space="preserve"> </w:t>
      </w:r>
      <w:r w:rsidRPr="00BE7B1F">
        <w:rPr>
          <w:rFonts w:eastAsia="Calibri"/>
          <w:i/>
          <w:iCs/>
        </w:rPr>
        <w:t>approved third-party certification agency</w:t>
      </w:r>
      <w:r w:rsidRPr="00BE7B1F">
        <w:rPr>
          <w:rFonts w:eastAsia="Calibri"/>
        </w:rPr>
        <w:t>. Assertion of certification</w:t>
      </w:r>
      <w:r>
        <w:rPr>
          <w:rFonts w:eastAsia="Calibri"/>
        </w:rPr>
        <w:t xml:space="preserve"> </w:t>
      </w:r>
      <w:r w:rsidRPr="00BE7B1F">
        <w:rPr>
          <w:rFonts w:eastAsia="Calibri"/>
        </w:rPr>
        <w:t>is in the form of identification in accordance with the</w:t>
      </w:r>
      <w:r>
        <w:rPr>
          <w:rFonts w:eastAsia="Calibri"/>
        </w:rPr>
        <w:t xml:space="preserve"> </w:t>
      </w:r>
      <w:r w:rsidRPr="00BE7B1F">
        <w:rPr>
          <w:rFonts w:eastAsia="Calibri"/>
        </w:rPr>
        <w:t xml:space="preserve">requirements of the </w:t>
      </w:r>
      <w:r w:rsidRPr="00BE7B1F">
        <w:rPr>
          <w:rFonts w:eastAsia="Calibri"/>
          <w:i/>
          <w:iCs/>
        </w:rPr>
        <w:t>third-party certification agency</w:t>
      </w:r>
      <w:r w:rsidRPr="00BE7B1F">
        <w:rPr>
          <w:rFonts w:eastAsia="Calibri"/>
        </w:rPr>
        <w:t>.</w:t>
      </w:r>
    </w:p>
    <w:p w14:paraId="6077CCED" w14:textId="77777777" w:rsidR="00D9650E" w:rsidRDefault="00D9650E" w:rsidP="001A4A02"/>
    <w:p w14:paraId="6EFD8BEB" w14:textId="77777777" w:rsidR="00EE71DA" w:rsidRPr="00B41446" w:rsidRDefault="00B3500D" w:rsidP="00B41446">
      <w:pPr>
        <w:spacing w:line="276" w:lineRule="auto"/>
        <w:rPr>
          <w:rFonts w:eastAsia="Times New Roman" w:cs="Times New Roman"/>
          <w:color w:val="000000"/>
          <w:sz w:val="20"/>
          <w:szCs w:val="20"/>
          <w:lang w:eastAsia="en-US"/>
        </w:rPr>
      </w:pPr>
      <w:r>
        <w:br w:type="page"/>
      </w:r>
    </w:p>
    <w:p w14:paraId="0FED9ED3" w14:textId="77777777" w:rsidR="00F2586A" w:rsidRDefault="004470B8" w:rsidP="00F2586A">
      <w:pPr>
        <w:pStyle w:val="Heading1"/>
      </w:pPr>
      <w:r w:rsidRPr="00F2586A">
        <w:lastRenderedPageBreak/>
        <w:t>CHAPTER 3</w:t>
      </w:r>
      <w:r w:rsidR="00F2586A">
        <w:t xml:space="preserve"> </w:t>
      </w:r>
    </w:p>
    <w:p w14:paraId="29F2C039" w14:textId="77777777" w:rsidR="004470B8" w:rsidRPr="00F2586A" w:rsidRDefault="00940DDC" w:rsidP="00F2586A">
      <w:pPr>
        <w:jc w:val="center"/>
        <w:rPr>
          <w:b/>
        </w:rPr>
      </w:pPr>
      <w:r>
        <w:rPr>
          <w:b/>
        </w:rPr>
        <w:t>GENERAL REGULATIONS</w:t>
      </w:r>
    </w:p>
    <w:p w14:paraId="60C50DB1" w14:textId="77777777" w:rsidR="004470B8" w:rsidRPr="00987F8D" w:rsidRDefault="004470B8" w:rsidP="001A4A02"/>
    <w:p w14:paraId="02AB27FB" w14:textId="77777777" w:rsidR="00F2586A" w:rsidRDefault="004470B8" w:rsidP="001A4A02">
      <w:pPr>
        <w:pStyle w:val="Heading2"/>
      </w:pPr>
      <w:r w:rsidRPr="00987F8D">
        <w:t xml:space="preserve">SECTION </w:t>
      </w:r>
      <w:r>
        <w:t>3</w:t>
      </w:r>
      <w:r w:rsidRPr="00987F8D">
        <w:t>01</w:t>
      </w:r>
      <w:r w:rsidR="00F2586A">
        <w:t xml:space="preserve"> </w:t>
      </w:r>
    </w:p>
    <w:p w14:paraId="7B297224" w14:textId="77777777" w:rsidR="000E0313" w:rsidRDefault="004470B8" w:rsidP="001C6AC0">
      <w:pPr>
        <w:jc w:val="center"/>
        <w:rPr>
          <w:b/>
        </w:rPr>
      </w:pPr>
      <w:r w:rsidRPr="00F2586A">
        <w:rPr>
          <w:b/>
        </w:rPr>
        <w:t>GENERAL</w:t>
      </w:r>
    </w:p>
    <w:p w14:paraId="000CC47F" w14:textId="339C3D6B" w:rsidR="000E0313" w:rsidRDefault="000E0313" w:rsidP="001A4A02">
      <w:r w:rsidRPr="001A4A02">
        <w:rPr>
          <w:b/>
        </w:rPr>
        <w:t xml:space="preserve">301.1 </w:t>
      </w:r>
      <w:r>
        <w:rPr>
          <w:b/>
        </w:rPr>
        <w:t>General</w:t>
      </w:r>
      <w:r w:rsidRPr="001A4A02">
        <w:rPr>
          <w:b/>
        </w:rPr>
        <w:t>.</w:t>
      </w:r>
      <w:r w:rsidRPr="00EE71DA">
        <w:t xml:space="preserve"> </w:t>
      </w:r>
      <w:r w:rsidR="00940DDC" w:rsidRPr="004F75B2">
        <w:rPr>
          <w:i/>
        </w:rPr>
        <w:t>Direct</w:t>
      </w:r>
      <w:r w:rsidR="00940DDC">
        <w:t xml:space="preserve"> and </w:t>
      </w:r>
      <w:r w:rsidR="00940DDC" w:rsidRPr="004F75B2">
        <w:rPr>
          <w:i/>
        </w:rPr>
        <w:t>indirect</w:t>
      </w:r>
      <w:r w:rsidR="00940DDC">
        <w:t xml:space="preserve"> </w:t>
      </w:r>
      <w:r w:rsidR="004F75B2">
        <w:rPr>
          <w:i/>
        </w:rPr>
        <w:t>s</w:t>
      </w:r>
      <w:r w:rsidR="00A2786B" w:rsidRPr="00273314">
        <w:rPr>
          <w:i/>
        </w:rPr>
        <w:t>ystems</w:t>
      </w:r>
      <w:r w:rsidR="00A2786B">
        <w:t xml:space="preserve"> </w:t>
      </w:r>
      <w:r>
        <w:t xml:space="preserve">shall comply with </w:t>
      </w:r>
      <w:r w:rsidR="00B35742">
        <w:t>this section.</w:t>
      </w:r>
    </w:p>
    <w:p w14:paraId="04DAF875" w14:textId="52DF5DAE" w:rsidR="001B647B" w:rsidRDefault="000960E3" w:rsidP="009117BA">
      <w:pPr>
        <w:autoSpaceDE w:val="0"/>
        <w:autoSpaceDN w:val="0"/>
        <w:adjustRightInd w:val="0"/>
        <w:spacing w:after="0"/>
      </w:pPr>
      <w:r>
        <w:rPr>
          <w:b/>
        </w:rPr>
        <w:t>301.2</w:t>
      </w:r>
      <w:r w:rsidRPr="001A4A02">
        <w:rPr>
          <w:b/>
        </w:rPr>
        <w:t xml:space="preserve"> Building </w:t>
      </w:r>
      <w:r>
        <w:rPr>
          <w:b/>
        </w:rPr>
        <w:t>C</w:t>
      </w:r>
      <w:r w:rsidRPr="001A4A02">
        <w:rPr>
          <w:b/>
        </w:rPr>
        <w:t>odes.</w:t>
      </w:r>
      <w:r>
        <w:t xml:space="preserve"> </w:t>
      </w:r>
      <w:r w:rsidR="001C6AC0" w:rsidRPr="001C6AC0">
        <w:rPr>
          <w:i/>
        </w:rPr>
        <w:t>S</w:t>
      </w:r>
      <w:r w:rsidRPr="001C6AC0">
        <w:rPr>
          <w:i/>
        </w:rPr>
        <w:t>ystems</w:t>
      </w:r>
      <w:r w:rsidRPr="00EE71DA">
        <w:t xml:space="preserve"> shall comply with </w:t>
      </w:r>
      <w:r>
        <w:t>all</w:t>
      </w:r>
      <w:r w:rsidRPr="00EE71DA">
        <w:t xml:space="preserve"> </w:t>
      </w:r>
      <w:r>
        <w:t xml:space="preserve">applicable </w:t>
      </w:r>
      <w:r w:rsidRPr="00EE71DA">
        <w:t xml:space="preserve">codes </w:t>
      </w:r>
      <w:r>
        <w:t xml:space="preserve">and regulations </w:t>
      </w:r>
      <w:r w:rsidRPr="00EE71DA">
        <w:t>in force at the installation site.</w:t>
      </w:r>
      <w:r>
        <w:t xml:space="preserve">  </w:t>
      </w:r>
      <w:r w:rsidR="002C34BA">
        <w:t>Electrical equipment and systems shall comply with NFPA 70</w:t>
      </w:r>
      <w:r w:rsidR="00942CBD">
        <w:t xml:space="preserve"> or CSA C22.1, as applicable</w:t>
      </w:r>
      <w:r w:rsidR="002C34BA">
        <w:t>.</w:t>
      </w:r>
    </w:p>
    <w:p w14:paraId="5F7A5C72" w14:textId="77777777" w:rsidR="001B647B" w:rsidRDefault="001B647B" w:rsidP="009117BA">
      <w:pPr>
        <w:autoSpaceDE w:val="0"/>
        <w:autoSpaceDN w:val="0"/>
        <w:adjustRightInd w:val="0"/>
        <w:spacing w:after="0"/>
      </w:pPr>
    </w:p>
    <w:p w14:paraId="743974E5" w14:textId="77777777" w:rsidR="000960E3" w:rsidRPr="009117BA" w:rsidRDefault="000960E3" w:rsidP="009117BA">
      <w:pPr>
        <w:autoSpaceDE w:val="0"/>
        <w:autoSpaceDN w:val="0"/>
        <w:adjustRightInd w:val="0"/>
        <w:spacing w:after="0"/>
        <w:rPr>
          <w:rFonts w:eastAsiaTheme="minorHAnsi"/>
          <w:szCs w:val="20"/>
          <w:lang w:eastAsia="en-US"/>
        </w:rPr>
      </w:pPr>
      <w:r w:rsidRPr="009117BA">
        <w:rPr>
          <w:rFonts w:eastAsiaTheme="minorHAnsi"/>
          <w:b/>
          <w:bCs/>
          <w:szCs w:val="20"/>
          <w:lang w:eastAsia="en-US"/>
        </w:rPr>
        <w:t>30</w:t>
      </w:r>
      <w:r>
        <w:rPr>
          <w:rFonts w:eastAsiaTheme="minorHAnsi"/>
          <w:b/>
          <w:bCs/>
          <w:szCs w:val="20"/>
          <w:lang w:eastAsia="en-US"/>
        </w:rPr>
        <w:t>1</w:t>
      </w:r>
      <w:r w:rsidRPr="009117BA">
        <w:rPr>
          <w:rFonts w:eastAsiaTheme="minorHAnsi"/>
          <w:b/>
          <w:bCs/>
          <w:szCs w:val="20"/>
          <w:lang w:eastAsia="en-US"/>
        </w:rPr>
        <w:t>.</w:t>
      </w:r>
      <w:r w:rsidR="00574EBE">
        <w:rPr>
          <w:rFonts w:eastAsiaTheme="minorHAnsi"/>
          <w:b/>
          <w:bCs/>
          <w:szCs w:val="20"/>
          <w:lang w:eastAsia="en-US"/>
        </w:rPr>
        <w:t>3</w:t>
      </w:r>
      <w:r w:rsidR="00574EBE" w:rsidRPr="009117BA">
        <w:rPr>
          <w:rFonts w:eastAsiaTheme="minorHAnsi"/>
          <w:b/>
          <w:bCs/>
          <w:szCs w:val="20"/>
          <w:lang w:eastAsia="en-US"/>
        </w:rPr>
        <w:t xml:space="preserve"> </w:t>
      </w:r>
      <w:r w:rsidRPr="009117BA">
        <w:rPr>
          <w:rFonts w:eastAsiaTheme="minorHAnsi"/>
          <w:b/>
          <w:bCs/>
          <w:szCs w:val="20"/>
          <w:lang w:eastAsia="en-US"/>
        </w:rPr>
        <w:t xml:space="preserve">Third-party certification. </w:t>
      </w:r>
      <w:r w:rsidR="0092379F">
        <w:rPr>
          <w:rFonts w:eastAsiaTheme="minorHAnsi"/>
          <w:szCs w:val="20"/>
          <w:lang w:eastAsia="en-US"/>
        </w:rPr>
        <w:t>P</w:t>
      </w:r>
      <w:r w:rsidRPr="009117BA">
        <w:rPr>
          <w:rFonts w:eastAsiaTheme="minorHAnsi"/>
          <w:szCs w:val="20"/>
          <w:lang w:eastAsia="en-US"/>
        </w:rPr>
        <w:t xml:space="preserve">roducts and materials </w:t>
      </w:r>
      <w:r w:rsidR="000A0B78">
        <w:rPr>
          <w:rFonts w:eastAsiaTheme="minorHAnsi"/>
          <w:szCs w:val="20"/>
          <w:lang w:eastAsia="en-US"/>
        </w:rPr>
        <w:t xml:space="preserve">used within </w:t>
      </w:r>
      <w:r w:rsidR="000A0B78" w:rsidRPr="000A0B78">
        <w:rPr>
          <w:rFonts w:eastAsiaTheme="minorHAnsi"/>
          <w:i/>
          <w:szCs w:val="20"/>
          <w:lang w:eastAsia="en-US"/>
        </w:rPr>
        <w:t>systems</w:t>
      </w:r>
      <w:r w:rsidR="000A0B78">
        <w:rPr>
          <w:rFonts w:eastAsiaTheme="minorHAnsi"/>
          <w:szCs w:val="20"/>
          <w:lang w:eastAsia="en-US"/>
        </w:rPr>
        <w:t xml:space="preserve"> </w:t>
      </w:r>
      <w:r w:rsidRPr="009117BA">
        <w:rPr>
          <w:rFonts w:eastAsiaTheme="minorHAnsi"/>
          <w:szCs w:val="20"/>
          <w:lang w:eastAsia="en-US"/>
        </w:rPr>
        <w:t xml:space="preserve">shall be </w:t>
      </w:r>
      <w:r w:rsidRPr="00942CBD">
        <w:rPr>
          <w:rFonts w:eastAsiaTheme="minorHAnsi"/>
          <w:i/>
          <w:szCs w:val="20"/>
          <w:lang w:eastAsia="en-US"/>
        </w:rPr>
        <w:t>listed</w:t>
      </w:r>
      <w:r w:rsidRPr="009117BA">
        <w:rPr>
          <w:rFonts w:eastAsiaTheme="minorHAnsi"/>
          <w:szCs w:val="20"/>
          <w:lang w:eastAsia="en-US"/>
        </w:rPr>
        <w:t xml:space="preserve"> by a </w:t>
      </w:r>
      <w:r w:rsidRPr="00BE7B1F">
        <w:rPr>
          <w:rFonts w:eastAsiaTheme="minorHAnsi"/>
          <w:i/>
          <w:szCs w:val="20"/>
          <w:lang w:eastAsia="en-US"/>
        </w:rPr>
        <w:t xml:space="preserve">third-party certification agency </w:t>
      </w:r>
      <w:r w:rsidRPr="009117BA">
        <w:rPr>
          <w:rFonts w:eastAsiaTheme="minorHAnsi"/>
          <w:szCs w:val="20"/>
          <w:lang w:eastAsia="en-US"/>
        </w:rPr>
        <w:t xml:space="preserve">as complying with the referenced standards. </w:t>
      </w:r>
    </w:p>
    <w:p w14:paraId="5B466A01" w14:textId="77777777" w:rsidR="00F40448" w:rsidRDefault="00F40448" w:rsidP="009117BA">
      <w:pPr>
        <w:autoSpaceDE w:val="0"/>
        <w:autoSpaceDN w:val="0"/>
        <w:adjustRightInd w:val="0"/>
        <w:spacing w:after="0"/>
        <w:rPr>
          <w:rFonts w:eastAsiaTheme="minorHAnsi"/>
          <w:szCs w:val="20"/>
          <w:lang w:eastAsia="en-US"/>
        </w:rPr>
      </w:pPr>
    </w:p>
    <w:p w14:paraId="375D8919" w14:textId="77777777" w:rsidR="003B53D2" w:rsidRPr="00F40448" w:rsidRDefault="003B53D2" w:rsidP="003B53D2">
      <w:r w:rsidRPr="009117BA">
        <w:rPr>
          <w:b/>
        </w:rPr>
        <w:t>30</w:t>
      </w:r>
      <w:r>
        <w:rPr>
          <w:b/>
        </w:rPr>
        <w:t>1</w:t>
      </w:r>
      <w:r w:rsidRPr="009117BA">
        <w:rPr>
          <w:b/>
        </w:rPr>
        <w:t>.</w:t>
      </w:r>
      <w:r>
        <w:rPr>
          <w:b/>
        </w:rPr>
        <w:t>4</w:t>
      </w:r>
      <w:r w:rsidRPr="009117BA">
        <w:rPr>
          <w:b/>
        </w:rPr>
        <w:t xml:space="preserve"> </w:t>
      </w:r>
      <w:r>
        <w:rPr>
          <w:b/>
        </w:rPr>
        <w:t>Pool or spa safety.</w:t>
      </w:r>
      <w:r w:rsidRPr="009117BA">
        <w:rPr>
          <w:b/>
        </w:rPr>
        <w:t xml:space="preserve">  </w:t>
      </w:r>
      <w:r w:rsidRPr="00BE7B1F">
        <w:rPr>
          <w:i/>
        </w:rPr>
        <w:t>Systems</w:t>
      </w:r>
      <w:r w:rsidRPr="00F40448">
        <w:t xml:space="preserve"> shall not diminish the operat</w:t>
      </w:r>
      <w:r>
        <w:t>ion or ability of a pool or spa</w:t>
      </w:r>
      <w:r w:rsidRPr="00F40448">
        <w:t xml:space="preserve"> to function </w:t>
      </w:r>
      <w:r>
        <w:t>safely</w:t>
      </w:r>
      <w:r w:rsidRPr="00F40448">
        <w:t xml:space="preserve">, </w:t>
      </w:r>
      <w:r>
        <w:t>as defined by</w:t>
      </w:r>
      <w:r w:rsidRPr="00F40448">
        <w:t xml:space="preserve"> </w:t>
      </w:r>
      <w:r>
        <w:t>applicable</w:t>
      </w:r>
      <w:r w:rsidRPr="00F40448">
        <w:t xml:space="preserve"> codes</w:t>
      </w:r>
      <w:r>
        <w:t xml:space="preserve"> and regulations in force at the installation site</w:t>
      </w:r>
      <w:r w:rsidRPr="00F40448">
        <w:t xml:space="preserve"> and the pool or spa manufacturer’s requirements.</w:t>
      </w:r>
    </w:p>
    <w:p w14:paraId="1A614AAB" w14:textId="77777777" w:rsidR="003B53D2" w:rsidRDefault="003B53D2" w:rsidP="003B53D2">
      <w:pPr>
        <w:autoSpaceDE w:val="0"/>
        <w:autoSpaceDN w:val="0"/>
        <w:adjustRightInd w:val="0"/>
        <w:spacing w:after="0"/>
        <w:ind w:left="720"/>
        <w:rPr>
          <w:rFonts w:eastAsiaTheme="minorHAnsi"/>
          <w:szCs w:val="20"/>
          <w:lang w:eastAsia="en-US"/>
        </w:rPr>
      </w:pPr>
      <w:r w:rsidRPr="00BD5B71">
        <w:rPr>
          <w:rFonts w:eastAsiaTheme="minorHAnsi"/>
          <w:b/>
          <w:szCs w:val="20"/>
          <w:lang w:eastAsia="en-US"/>
        </w:rPr>
        <w:t>30</w:t>
      </w:r>
      <w:r>
        <w:rPr>
          <w:rFonts w:eastAsiaTheme="minorHAnsi"/>
          <w:b/>
          <w:szCs w:val="20"/>
          <w:lang w:eastAsia="en-US"/>
        </w:rPr>
        <w:t>1</w:t>
      </w:r>
      <w:r w:rsidRPr="00BD5B71">
        <w:rPr>
          <w:rFonts w:eastAsiaTheme="minorHAnsi"/>
          <w:b/>
          <w:szCs w:val="20"/>
          <w:lang w:eastAsia="en-US"/>
        </w:rPr>
        <w:t>.</w:t>
      </w:r>
      <w:r>
        <w:rPr>
          <w:rFonts w:eastAsiaTheme="minorHAnsi"/>
          <w:b/>
          <w:szCs w:val="20"/>
          <w:lang w:eastAsia="en-US"/>
        </w:rPr>
        <w:t>4</w:t>
      </w:r>
      <w:r w:rsidRPr="00BD5B71">
        <w:rPr>
          <w:rFonts w:eastAsiaTheme="minorHAnsi"/>
          <w:b/>
          <w:szCs w:val="20"/>
          <w:lang w:eastAsia="en-US"/>
        </w:rPr>
        <w:t>.1 Turnover rate.</w:t>
      </w:r>
      <w:r w:rsidRPr="00BD5B71">
        <w:rPr>
          <w:rFonts w:eastAsiaTheme="minorHAnsi"/>
          <w:szCs w:val="20"/>
          <w:lang w:eastAsia="en-US"/>
        </w:rPr>
        <w:t xml:space="preserve">  Systems shall not reduce the </w:t>
      </w:r>
      <w:proofErr w:type="spellStart"/>
      <w:r w:rsidRPr="00BD5B71">
        <w:rPr>
          <w:rFonts w:eastAsiaTheme="minorHAnsi"/>
          <w:szCs w:val="20"/>
          <w:lang w:eastAsia="en-US"/>
        </w:rPr>
        <w:t>flowrate</w:t>
      </w:r>
      <w:proofErr w:type="spellEnd"/>
      <w:r w:rsidRPr="00BD5B71">
        <w:rPr>
          <w:rFonts w:eastAsiaTheme="minorHAnsi"/>
          <w:szCs w:val="20"/>
          <w:lang w:eastAsia="en-US"/>
        </w:rPr>
        <w:t xml:space="preserve"> within a pool or spa’s recirculation system during any operational condition, to a level below the turnover rate required by the authority having jurisdiction.</w:t>
      </w:r>
    </w:p>
    <w:p w14:paraId="217A39A5" w14:textId="77777777" w:rsidR="001852C8" w:rsidRDefault="001852C8" w:rsidP="001852C8">
      <w:pPr>
        <w:autoSpaceDE w:val="0"/>
        <w:autoSpaceDN w:val="0"/>
        <w:adjustRightInd w:val="0"/>
        <w:spacing w:after="0"/>
        <w:rPr>
          <w:rFonts w:eastAsiaTheme="minorHAnsi"/>
          <w:szCs w:val="20"/>
          <w:lang w:eastAsia="en-US"/>
        </w:rPr>
      </w:pPr>
    </w:p>
    <w:p w14:paraId="155BED1A" w14:textId="6648AAD4" w:rsidR="001852C8" w:rsidRDefault="001852C8" w:rsidP="001852C8">
      <w:pPr>
        <w:autoSpaceDE w:val="0"/>
        <w:autoSpaceDN w:val="0"/>
        <w:adjustRightInd w:val="0"/>
        <w:spacing w:after="0"/>
        <w:rPr>
          <w:rFonts w:eastAsiaTheme="minorHAnsi"/>
          <w:szCs w:val="20"/>
          <w:lang w:eastAsia="en-US"/>
        </w:rPr>
      </w:pPr>
      <w:r w:rsidRPr="001852C8">
        <w:rPr>
          <w:rFonts w:eastAsiaTheme="minorHAnsi"/>
          <w:b/>
          <w:szCs w:val="20"/>
          <w:lang w:eastAsia="en-US"/>
        </w:rPr>
        <w:t>301.</w:t>
      </w:r>
      <w:r w:rsidR="009D7F9B">
        <w:rPr>
          <w:rFonts w:eastAsiaTheme="minorHAnsi"/>
          <w:b/>
          <w:szCs w:val="20"/>
          <w:lang w:eastAsia="en-US"/>
        </w:rPr>
        <w:t>5</w:t>
      </w:r>
      <w:r w:rsidRPr="001852C8">
        <w:rPr>
          <w:rFonts w:eastAsiaTheme="minorHAnsi"/>
          <w:b/>
          <w:szCs w:val="20"/>
          <w:lang w:eastAsia="en-US"/>
        </w:rPr>
        <w:t xml:space="preserve"> Protection of structure.</w:t>
      </w:r>
      <w:r>
        <w:rPr>
          <w:rFonts w:eastAsiaTheme="minorHAnsi"/>
          <w:szCs w:val="20"/>
          <w:lang w:eastAsia="en-US"/>
        </w:rPr>
        <w:t xml:space="preserve">  </w:t>
      </w:r>
      <w:r>
        <w:rPr>
          <w:rFonts w:eastAsiaTheme="minorHAnsi"/>
          <w:i/>
          <w:szCs w:val="20"/>
          <w:lang w:eastAsia="en-US"/>
        </w:rPr>
        <w:t xml:space="preserve">Systems </w:t>
      </w:r>
      <w:r>
        <w:rPr>
          <w:rFonts w:eastAsiaTheme="minorHAnsi"/>
          <w:szCs w:val="20"/>
          <w:lang w:eastAsia="en-US"/>
        </w:rPr>
        <w:t>shall not weaken or impair the safe operation of buildings or structures in accordance with local codes.</w:t>
      </w:r>
    </w:p>
    <w:p w14:paraId="02A3BA8B" w14:textId="77777777" w:rsidR="00164B86" w:rsidRDefault="00164B86" w:rsidP="001852C8">
      <w:pPr>
        <w:autoSpaceDE w:val="0"/>
        <w:autoSpaceDN w:val="0"/>
        <w:adjustRightInd w:val="0"/>
        <w:spacing w:after="0"/>
        <w:rPr>
          <w:rFonts w:eastAsiaTheme="minorHAnsi"/>
          <w:szCs w:val="20"/>
          <w:lang w:eastAsia="en-US"/>
        </w:rPr>
      </w:pPr>
    </w:p>
    <w:p w14:paraId="5E380D88" w14:textId="64AE5FFF" w:rsidR="00164B86" w:rsidRDefault="00164B86" w:rsidP="00164B86">
      <w:pPr>
        <w:autoSpaceDE w:val="0"/>
        <w:autoSpaceDN w:val="0"/>
        <w:adjustRightInd w:val="0"/>
        <w:spacing w:after="0"/>
        <w:rPr>
          <w:rFonts w:eastAsiaTheme="minorHAnsi"/>
          <w:szCs w:val="20"/>
          <w:lang w:eastAsia="en-US"/>
        </w:rPr>
      </w:pPr>
      <w:r w:rsidRPr="00164B86">
        <w:rPr>
          <w:rFonts w:eastAsiaTheme="minorHAnsi"/>
          <w:b/>
          <w:szCs w:val="20"/>
          <w:lang w:eastAsia="en-US"/>
        </w:rPr>
        <w:t>301.</w:t>
      </w:r>
      <w:r w:rsidR="009D7F9B">
        <w:rPr>
          <w:rFonts w:eastAsiaTheme="minorHAnsi"/>
          <w:b/>
          <w:szCs w:val="20"/>
          <w:lang w:eastAsia="en-US"/>
        </w:rPr>
        <w:t>6</w:t>
      </w:r>
      <w:r w:rsidRPr="00164B86">
        <w:rPr>
          <w:rFonts w:eastAsiaTheme="minorHAnsi"/>
          <w:b/>
          <w:szCs w:val="20"/>
          <w:lang w:eastAsia="en-US"/>
        </w:rPr>
        <w:t xml:space="preserve"> Structural support.</w:t>
      </w:r>
      <w:r>
        <w:rPr>
          <w:rFonts w:eastAsiaTheme="minorHAnsi"/>
          <w:szCs w:val="20"/>
          <w:lang w:eastAsia="en-US"/>
        </w:rPr>
        <w:t xml:space="preserve"> </w:t>
      </w:r>
      <w:r w:rsidRPr="00164B86">
        <w:rPr>
          <w:rFonts w:eastAsiaTheme="minorHAnsi"/>
          <w:szCs w:val="20"/>
          <w:lang w:eastAsia="en-US"/>
        </w:rPr>
        <w:t>Neither wind loading,</w:t>
      </w:r>
      <w:r>
        <w:rPr>
          <w:rFonts w:eastAsiaTheme="minorHAnsi"/>
          <w:szCs w:val="20"/>
          <w:lang w:eastAsia="en-US"/>
        </w:rPr>
        <w:t xml:space="preserve"> </w:t>
      </w:r>
      <w:r w:rsidRPr="00164B86">
        <w:rPr>
          <w:rFonts w:eastAsiaTheme="minorHAnsi"/>
          <w:szCs w:val="20"/>
          <w:lang w:eastAsia="en-US"/>
        </w:rPr>
        <w:t xml:space="preserve">including uplift, nor the additional weight of filled </w:t>
      </w:r>
      <w:r w:rsidRPr="00387A79">
        <w:rPr>
          <w:rFonts w:eastAsiaTheme="minorHAnsi"/>
          <w:i/>
          <w:szCs w:val="20"/>
          <w:lang w:eastAsia="en-US"/>
        </w:rPr>
        <w:t>collectors</w:t>
      </w:r>
      <w:r>
        <w:rPr>
          <w:rFonts w:eastAsiaTheme="minorHAnsi"/>
          <w:szCs w:val="20"/>
          <w:lang w:eastAsia="en-US"/>
        </w:rPr>
        <w:t xml:space="preserve"> </w:t>
      </w:r>
      <w:r w:rsidRPr="00164B86">
        <w:rPr>
          <w:rFonts w:eastAsiaTheme="minorHAnsi"/>
          <w:szCs w:val="20"/>
          <w:lang w:eastAsia="en-US"/>
        </w:rPr>
        <w:t>and tanks</w:t>
      </w:r>
      <w:r w:rsidR="00C068F0">
        <w:rPr>
          <w:rFonts w:eastAsiaTheme="minorHAnsi"/>
          <w:szCs w:val="20"/>
          <w:lang w:eastAsia="en-US"/>
        </w:rPr>
        <w:t>,</w:t>
      </w:r>
      <w:r w:rsidRPr="00164B86">
        <w:rPr>
          <w:rFonts w:eastAsiaTheme="minorHAnsi"/>
          <w:szCs w:val="20"/>
          <w:lang w:eastAsia="en-US"/>
        </w:rPr>
        <w:t xml:space="preserve"> shall exceed the live or dead load ratings of</w:t>
      </w:r>
      <w:r>
        <w:rPr>
          <w:rFonts w:eastAsiaTheme="minorHAnsi"/>
          <w:szCs w:val="20"/>
          <w:lang w:eastAsia="en-US"/>
        </w:rPr>
        <w:t xml:space="preserve"> </w:t>
      </w:r>
      <w:r w:rsidRPr="00164B86">
        <w:rPr>
          <w:rFonts w:eastAsiaTheme="minorHAnsi"/>
          <w:szCs w:val="20"/>
          <w:lang w:eastAsia="en-US"/>
        </w:rPr>
        <w:t>the building, roof, roof anchorage, foundation or soil. The design load shall be as</w:t>
      </w:r>
      <w:r>
        <w:rPr>
          <w:rFonts w:eastAsiaTheme="minorHAnsi"/>
          <w:szCs w:val="20"/>
          <w:lang w:eastAsia="en-US"/>
        </w:rPr>
        <w:t xml:space="preserve"> </w:t>
      </w:r>
      <w:r w:rsidRPr="00164B86">
        <w:rPr>
          <w:rFonts w:eastAsiaTheme="minorHAnsi"/>
          <w:szCs w:val="20"/>
          <w:lang w:eastAsia="en-US"/>
        </w:rPr>
        <w:t>specified by the codes in force at the installation site and</w:t>
      </w:r>
      <w:r>
        <w:rPr>
          <w:rFonts w:eastAsiaTheme="minorHAnsi"/>
          <w:szCs w:val="20"/>
          <w:lang w:eastAsia="en-US"/>
        </w:rPr>
        <w:t xml:space="preserve"> </w:t>
      </w:r>
      <w:r w:rsidRPr="00164B86">
        <w:rPr>
          <w:rFonts w:eastAsiaTheme="minorHAnsi"/>
          <w:szCs w:val="20"/>
          <w:lang w:eastAsia="en-US"/>
        </w:rPr>
        <w:t>shall include an additional load for snow accumulation for</w:t>
      </w:r>
      <w:r>
        <w:rPr>
          <w:rFonts w:eastAsiaTheme="minorHAnsi"/>
          <w:szCs w:val="20"/>
          <w:lang w:eastAsia="en-US"/>
        </w:rPr>
        <w:t xml:space="preserve"> </w:t>
      </w:r>
      <w:r w:rsidRPr="00164B86">
        <w:rPr>
          <w:rFonts w:eastAsiaTheme="minorHAnsi"/>
          <w:szCs w:val="20"/>
          <w:lang w:eastAsia="en-US"/>
        </w:rPr>
        <w:t>applicable locations.</w:t>
      </w:r>
    </w:p>
    <w:p w14:paraId="276C0C9A" w14:textId="77777777" w:rsidR="002C34BA" w:rsidRDefault="002C34BA" w:rsidP="001852C8">
      <w:pPr>
        <w:autoSpaceDE w:val="0"/>
        <w:autoSpaceDN w:val="0"/>
        <w:adjustRightInd w:val="0"/>
        <w:spacing w:after="0"/>
        <w:rPr>
          <w:rFonts w:eastAsiaTheme="minorHAnsi"/>
          <w:szCs w:val="20"/>
          <w:lang w:eastAsia="en-US"/>
        </w:rPr>
      </w:pPr>
    </w:p>
    <w:p w14:paraId="772C3387" w14:textId="18C7C570" w:rsidR="002C34BA" w:rsidRDefault="00164B86" w:rsidP="002C34BA">
      <w:pPr>
        <w:autoSpaceDE w:val="0"/>
        <w:autoSpaceDN w:val="0"/>
        <w:adjustRightInd w:val="0"/>
        <w:spacing w:after="0"/>
        <w:rPr>
          <w:rFonts w:eastAsiaTheme="minorHAnsi"/>
          <w:szCs w:val="20"/>
          <w:lang w:eastAsia="en-US"/>
        </w:rPr>
      </w:pPr>
      <w:r>
        <w:rPr>
          <w:rFonts w:eastAsiaTheme="minorHAnsi"/>
          <w:b/>
          <w:szCs w:val="20"/>
          <w:lang w:eastAsia="en-US"/>
        </w:rPr>
        <w:t>30</w:t>
      </w:r>
      <w:r w:rsidR="002C34BA" w:rsidRPr="002C34BA">
        <w:rPr>
          <w:rFonts w:eastAsiaTheme="minorHAnsi"/>
          <w:b/>
          <w:szCs w:val="20"/>
          <w:lang w:eastAsia="en-US"/>
        </w:rPr>
        <w:t>1.</w:t>
      </w:r>
      <w:r w:rsidR="009D7F9B">
        <w:rPr>
          <w:rFonts w:eastAsiaTheme="minorHAnsi"/>
          <w:b/>
          <w:szCs w:val="20"/>
          <w:lang w:eastAsia="en-US"/>
        </w:rPr>
        <w:t>7</w:t>
      </w:r>
      <w:r w:rsidR="002C34BA" w:rsidRPr="002C34BA">
        <w:rPr>
          <w:rFonts w:eastAsiaTheme="minorHAnsi"/>
          <w:b/>
          <w:szCs w:val="20"/>
          <w:lang w:eastAsia="en-US"/>
        </w:rPr>
        <w:t xml:space="preserve"> Backflow.</w:t>
      </w:r>
      <w:r w:rsidR="002C34BA" w:rsidRPr="002C34BA">
        <w:rPr>
          <w:rFonts w:eastAsiaTheme="minorHAnsi"/>
          <w:szCs w:val="20"/>
          <w:lang w:eastAsia="en-US"/>
        </w:rPr>
        <w:t xml:space="preserve"> Means shall be provided to prevent the</w:t>
      </w:r>
      <w:r w:rsidR="002C34BA">
        <w:rPr>
          <w:rFonts w:eastAsiaTheme="minorHAnsi"/>
          <w:szCs w:val="20"/>
          <w:lang w:eastAsia="en-US"/>
        </w:rPr>
        <w:t xml:space="preserve"> </w:t>
      </w:r>
      <w:r w:rsidR="002C34BA" w:rsidRPr="002C34BA">
        <w:rPr>
          <w:rFonts w:eastAsiaTheme="minorHAnsi"/>
          <w:szCs w:val="20"/>
          <w:lang w:eastAsia="en-US"/>
        </w:rPr>
        <w:t xml:space="preserve">backflow of </w:t>
      </w:r>
      <w:proofErr w:type="spellStart"/>
      <w:r w:rsidR="002C34BA" w:rsidRPr="002C34BA">
        <w:rPr>
          <w:rFonts w:eastAsiaTheme="minorHAnsi"/>
          <w:szCs w:val="20"/>
          <w:lang w:eastAsia="en-US"/>
        </w:rPr>
        <w:t>nonpotable</w:t>
      </w:r>
      <w:proofErr w:type="spellEnd"/>
      <w:r w:rsidR="002C34BA" w:rsidRPr="002C34BA">
        <w:rPr>
          <w:rFonts w:eastAsiaTheme="minorHAnsi"/>
          <w:szCs w:val="20"/>
          <w:lang w:eastAsia="en-US"/>
        </w:rPr>
        <w:t xml:space="preserve"> fluids, solids or gases into the potable</w:t>
      </w:r>
      <w:r w:rsidR="002C34BA">
        <w:rPr>
          <w:rFonts w:eastAsiaTheme="minorHAnsi"/>
          <w:szCs w:val="20"/>
          <w:lang w:eastAsia="en-US"/>
        </w:rPr>
        <w:t xml:space="preserve"> </w:t>
      </w:r>
      <w:r w:rsidR="002C34BA" w:rsidRPr="002C34BA">
        <w:rPr>
          <w:rFonts w:eastAsiaTheme="minorHAnsi"/>
          <w:szCs w:val="20"/>
          <w:lang w:eastAsia="en-US"/>
        </w:rPr>
        <w:t>water system through cross-connections or any other</w:t>
      </w:r>
      <w:r w:rsidR="002C34BA">
        <w:rPr>
          <w:rFonts w:eastAsiaTheme="minorHAnsi"/>
          <w:szCs w:val="20"/>
          <w:lang w:eastAsia="en-US"/>
        </w:rPr>
        <w:t xml:space="preserve"> </w:t>
      </w:r>
      <w:r w:rsidR="002C34BA" w:rsidRPr="002C34BA">
        <w:rPr>
          <w:rFonts w:eastAsiaTheme="minorHAnsi"/>
          <w:szCs w:val="20"/>
          <w:lang w:eastAsia="en-US"/>
        </w:rPr>
        <w:t xml:space="preserve">piping </w:t>
      </w:r>
      <w:r w:rsidR="002C34BA">
        <w:rPr>
          <w:rFonts w:eastAsiaTheme="minorHAnsi"/>
          <w:szCs w:val="20"/>
          <w:lang w:eastAsia="en-US"/>
        </w:rPr>
        <w:t>c</w:t>
      </w:r>
      <w:r w:rsidR="0059268D">
        <w:rPr>
          <w:rFonts w:eastAsiaTheme="minorHAnsi"/>
          <w:szCs w:val="20"/>
          <w:lang w:eastAsia="en-US"/>
        </w:rPr>
        <w:t xml:space="preserve">onnections to the system in accordance with local codes.  Where </w:t>
      </w:r>
      <w:r w:rsidR="000F6FD7">
        <w:rPr>
          <w:rFonts w:eastAsiaTheme="minorHAnsi"/>
          <w:szCs w:val="20"/>
          <w:lang w:eastAsia="en-US"/>
        </w:rPr>
        <w:t>no local codes</w:t>
      </w:r>
      <w:r w:rsidR="0059268D">
        <w:rPr>
          <w:rFonts w:eastAsiaTheme="minorHAnsi"/>
          <w:szCs w:val="20"/>
          <w:lang w:eastAsia="en-US"/>
        </w:rPr>
        <w:t xml:space="preserve"> exist, backflow protection shall be provided in accordance with the </w:t>
      </w:r>
      <w:r w:rsidR="0059268D">
        <w:rPr>
          <w:rFonts w:eastAsiaTheme="minorHAnsi"/>
          <w:i/>
          <w:szCs w:val="20"/>
          <w:lang w:eastAsia="en-US"/>
        </w:rPr>
        <w:t xml:space="preserve">International Plumbing Code </w:t>
      </w:r>
      <w:r w:rsidR="0059268D">
        <w:rPr>
          <w:rFonts w:eastAsiaTheme="minorHAnsi"/>
          <w:szCs w:val="20"/>
          <w:lang w:eastAsia="en-US"/>
        </w:rPr>
        <w:t xml:space="preserve">or the </w:t>
      </w:r>
      <w:r w:rsidR="0059268D">
        <w:rPr>
          <w:rFonts w:eastAsiaTheme="minorHAnsi"/>
          <w:i/>
          <w:szCs w:val="20"/>
          <w:lang w:eastAsia="en-US"/>
        </w:rPr>
        <w:t>International Residential Code</w:t>
      </w:r>
      <w:r w:rsidR="0059268D">
        <w:rPr>
          <w:rFonts w:eastAsiaTheme="minorHAnsi"/>
          <w:szCs w:val="20"/>
          <w:lang w:eastAsia="en-US"/>
        </w:rPr>
        <w:t>, as applicable.</w:t>
      </w:r>
    </w:p>
    <w:p w14:paraId="75C1BC19" w14:textId="77777777" w:rsidR="0059268D" w:rsidRDefault="0059268D" w:rsidP="002C34BA">
      <w:pPr>
        <w:autoSpaceDE w:val="0"/>
        <w:autoSpaceDN w:val="0"/>
        <w:adjustRightInd w:val="0"/>
        <w:spacing w:after="0"/>
        <w:rPr>
          <w:rFonts w:eastAsiaTheme="minorHAnsi"/>
          <w:szCs w:val="20"/>
          <w:lang w:eastAsia="en-US"/>
        </w:rPr>
      </w:pPr>
    </w:p>
    <w:p w14:paraId="245A073D" w14:textId="4962FC69" w:rsidR="0059268D" w:rsidRDefault="00164B86" w:rsidP="002C34BA">
      <w:pPr>
        <w:autoSpaceDE w:val="0"/>
        <w:autoSpaceDN w:val="0"/>
        <w:adjustRightInd w:val="0"/>
        <w:spacing w:after="0"/>
        <w:rPr>
          <w:rFonts w:eastAsiaTheme="minorHAnsi"/>
          <w:szCs w:val="20"/>
          <w:lang w:eastAsia="en-US"/>
        </w:rPr>
      </w:pPr>
      <w:r>
        <w:rPr>
          <w:rFonts w:eastAsiaTheme="minorHAnsi"/>
          <w:b/>
          <w:szCs w:val="20"/>
          <w:lang w:eastAsia="en-US"/>
        </w:rPr>
        <w:t>30</w:t>
      </w:r>
      <w:r w:rsidR="0059268D" w:rsidRPr="002C34BA">
        <w:rPr>
          <w:rFonts w:eastAsiaTheme="minorHAnsi"/>
          <w:b/>
          <w:szCs w:val="20"/>
          <w:lang w:eastAsia="en-US"/>
        </w:rPr>
        <w:t>1.</w:t>
      </w:r>
      <w:r w:rsidR="009D7F9B">
        <w:rPr>
          <w:rFonts w:eastAsiaTheme="minorHAnsi"/>
          <w:b/>
          <w:szCs w:val="20"/>
          <w:lang w:eastAsia="en-US"/>
        </w:rPr>
        <w:t>8</w:t>
      </w:r>
      <w:r w:rsidR="0059268D" w:rsidRPr="002C34BA">
        <w:rPr>
          <w:rFonts w:eastAsiaTheme="minorHAnsi"/>
          <w:b/>
          <w:szCs w:val="20"/>
          <w:lang w:eastAsia="en-US"/>
        </w:rPr>
        <w:t xml:space="preserve"> </w:t>
      </w:r>
      <w:r w:rsidR="0059268D">
        <w:rPr>
          <w:rFonts w:eastAsiaTheme="minorHAnsi"/>
          <w:b/>
          <w:szCs w:val="20"/>
          <w:lang w:eastAsia="en-US"/>
        </w:rPr>
        <w:t>Discharge</w:t>
      </w:r>
      <w:r w:rsidR="00732C8D">
        <w:rPr>
          <w:rFonts w:eastAsiaTheme="minorHAnsi"/>
          <w:b/>
          <w:szCs w:val="20"/>
          <w:lang w:eastAsia="en-US"/>
        </w:rPr>
        <w:t xml:space="preserve"> and disposal</w:t>
      </w:r>
      <w:r w:rsidR="0059268D" w:rsidRPr="002C34BA">
        <w:rPr>
          <w:rFonts w:eastAsiaTheme="minorHAnsi"/>
          <w:b/>
          <w:szCs w:val="20"/>
          <w:lang w:eastAsia="en-US"/>
        </w:rPr>
        <w:t>.</w:t>
      </w:r>
      <w:r w:rsidR="0059268D" w:rsidRPr="002C34BA">
        <w:rPr>
          <w:rFonts w:eastAsiaTheme="minorHAnsi"/>
          <w:szCs w:val="20"/>
          <w:lang w:eastAsia="en-US"/>
        </w:rPr>
        <w:t xml:space="preserve"> </w:t>
      </w:r>
      <w:r w:rsidR="0059268D">
        <w:rPr>
          <w:rFonts w:eastAsiaTheme="minorHAnsi"/>
          <w:szCs w:val="20"/>
          <w:lang w:eastAsia="en-US"/>
        </w:rPr>
        <w:t xml:space="preserve">Where waste water from </w:t>
      </w:r>
      <w:r w:rsidR="0059268D" w:rsidRPr="0059268D">
        <w:rPr>
          <w:rFonts w:eastAsiaTheme="minorHAnsi"/>
          <w:i/>
          <w:szCs w:val="20"/>
          <w:lang w:eastAsia="en-US"/>
        </w:rPr>
        <w:t>systems</w:t>
      </w:r>
      <w:r w:rsidR="0059268D">
        <w:rPr>
          <w:rFonts w:eastAsiaTheme="minorHAnsi"/>
          <w:szCs w:val="20"/>
          <w:lang w:eastAsia="en-US"/>
        </w:rPr>
        <w:t xml:space="preserve"> installed on swimming pools or spas or backwash from </w:t>
      </w:r>
      <w:r w:rsidR="00583BA2">
        <w:rPr>
          <w:rFonts w:eastAsiaTheme="minorHAnsi"/>
          <w:szCs w:val="20"/>
          <w:lang w:eastAsia="en-US"/>
        </w:rPr>
        <w:t xml:space="preserve">dedicated </w:t>
      </w:r>
      <w:r w:rsidR="0059268D">
        <w:rPr>
          <w:rFonts w:eastAsiaTheme="minorHAnsi"/>
          <w:i/>
          <w:szCs w:val="20"/>
          <w:lang w:eastAsia="en-US"/>
        </w:rPr>
        <w:t xml:space="preserve">system </w:t>
      </w:r>
      <w:r w:rsidR="0059268D">
        <w:rPr>
          <w:rFonts w:eastAsiaTheme="minorHAnsi"/>
          <w:szCs w:val="20"/>
          <w:lang w:eastAsia="en-US"/>
        </w:rPr>
        <w:t xml:space="preserve">filters discharge to the </w:t>
      </w:r>
      <w:r w:rsidR="00583BA2" w:rsidRPr="00EC0641">
        <w:rPr>
          <w:rFonts w:eastAsiaTheme="minorHAnsi"/>
          <w:i/>
          <w:szCs w:val="20"/>
          <w:lang w:eastAsia="en-US"/>
        </w:rPr>
        <w:t>approved</w:t>
      </w:r>
      <w:r w:rsidR="00583BA2">
        <w:rPr>
          <w:rFonts w:eastAsiaTheme="minorHAnsi"/>
          <w:szCs w:val="20"/>
          <w:lang w:eastAsia="en-US"/>
        </w:rPr>
        <w:t xml:space="preserve"> point of disposal</w:t>
      </w:r>
      <w:r w:rsidR="0059268D">
        <w:rPr>
          <w:rFonts w:eastAsiaTheme="minorHAnsi"/>
          <w:szCs w:val="20"/>
          <w:lang w:eastAsia="en-US"/>
        </w:rPr>
        <w:t xml:space="preserve">, the discharge shall be through an indirect waste pipe by means of an </w:t>
      </w:r>
      <w:r w:rsidR="0059268D">
        <w:rPr>
          <w:rFonts w:eastAsiaTheme="minorHAnsi"/>
          <w:i/>
          <w:szCs w:val="20"/>
          <w:lang w:eastAsia="en-US"/>
        </w:rPr>
        <w:t>air gap.</w:t>
      </w:r>
      <w:r w:rsidR="0059268D">
        <w:rPr>
          <w:rFonts w:eastAsiaTheme="minorHAnsi"/>
          <w:szCs w:val="20"/>
          <w:lang w:eastAsia="en-US"/>
        </w:rPr>
        <w:t xml:space="preserve">  All waste fluids associated with systems shall be disposed of in accordance with local codes and regulations.</w:t>
      </w:r>
    </w:p>
    <w:p w14:paraId="2CD48840" w14:textId="77777777" w:rsidR="001F4D6D" w:rsidRDefault="001F4D6D" w:rsidP="002C34BA">
      <w:pPr>
        <w:autoSpaceDE w:val="0"/>
        <w:autoSpaceDN w:val="0"/>
        <w:adjustRightInd w:val="0"/>
        <w:spacing w:after="0"/>
        <w:rPr>
          <w:rFonts w:eastAsiaTheme="minorHAnsi"/>
          <w:szCs w:val="20"/>
          <w:lang w:eastAsia="en-US"/>
        </w:rPr>
      </w:pPr>
    </w:p>
    <w:p w14:paraId="707BD7F6" w14:textId="29224799" w:rsidR="001F4D6D" w:rsidRPr="000F6FD7" w:rsidRDefault="001F4D6D" w:rsidP="001F4D6D">
      <w:pPr>
        <w:autoSpaceDE w:val="0"/>
        <w:autoSpaceDN w:val="0"/>
        <w:adjustRightInd w:val="0"/>
        <w:spacing w:after="0"/>
        <w:rPr>
          <w:rFonts w:eastAsiaTheme="minorHAnsi"/>
          <w:szCs w:val="20"/>
          <w:lang w:eastAsia="en-US"/>
        </w:rPr>
      </w:pPr>
      <w:r w:rsidRPr="001F4D6D">
        <w:rPr>
          <w:rFonts w:eastAsiaTheme="minorHAnsi"/>
          <w:b/>
          <w:szCs w:val="20"/>
          <w:lang w:eastAsia="en-US"/>
        </w:rPr>
        <w:t>30</w:t>
      </w:r>
      <w:r w:rsidR="00164B86">
        <w:rPr>
          <w:rFonts w:eastAsiaTheme="minorHAnsi"/>
          <w:b/>
          <w:szCs w:val="20"/>
          <w:lang w:eastAsia="en-US"/>
        </w:rPr>
        <w:t>1.</w:t>
      </w:r>
      <w:r w:rsidR="009D7F9B">
        <w:rPr>
          <w:rFonts w:eastAsiaTheme="minorHAnsi"/>
          <w:b/>
          <w:szCs w:val="20"/>
          <w:lang w:eastAsia="en-US"/>
        </w:rPr>
        <w:t>9</w:t>
      </w:r>
      <w:r w:rsidR="00164B86">
        <w:rPr>
          <w:rFonts w:eastAsiaTheme="minorHAnsi"/>
          <w:b/>
          <w:szCs w:val="20"/>
          <w:lang w:eastAsia="en-US"/>
        </w:rPr>
        <w:t xml:space="preserve"> </w:t>
      </w:r>
      <w:r w:rsidRPr="001F4D6D">
        <w:rPr>
          <w:rFonts w:eastAsiaTheme="minorHAnsi"/>
          <w:b/>
          <w:szCs w:val="20"/>
          <w:lang w:eastAsia="en-US"/>
        </w:rPr>
        <w:t>Protection against auto-ignition of combustibles.</w:t>
      </w:r>
      <w:r>
        <w:rPr>
          <w:rFonts w:eastAsiaTheme="minorHAnsi"/>
          <w:b/>
          <w:szCs w:val="20"/>
          <w:lang w:eastAsia="en-US"/>
        </w:rPr>
        <w:t xml:space="preserve"> </w:t>
      </w:r>
      <w:r w:rsidRPr="001F4D6D">
        <w:rPr>
          <w:rFonts w:eastAsiaTheme="minorHAnsi"/>
          <w:szCs w:val="20"/>
          <w:lang w:eastAsia="en-US"/>
        </w:rPr>
        <w:t>Combustible materials used in solar equipment shall</w:t>
      </w:r>
      <w:r>
        <w:rPr>
          <w:rFonts w:eastAsiaTheme="minorHAnsi"/>
          <w:szCs w:val="20"/>
          <w:lang w:eastAsia="en-US"/>
        </w:rPr>
        <w:t xml:space="preserve"> </w:t>
      </w:r>
      <w:r w:rsidR="000F6FD7">
        <w:rPr>
          <w:rFonts w:eastAsiaTheme="minorHAnsi"/>
          <w:szCs w:val="20"/>
          <w:lang w:eastAsia="en-US"/>
        </w:rPr>
        <w:t xml:space="preserve">be provided with minimum clearance in accordance with the requirements of local codes and the manufacturer’s instructions.  Where no local codes exist, clearances shall be as provided in accordance with the </w:t>
      </w:r>
      <w:r w:rsidR="000F6FD7">
        <w:rPr>
          <w:rFonts w:eastAsiaTheme="minorHAnsi"/>
          <w:i/>
          <w:szCs w:val="20"/>
          <w:lang w:eastAsia="en-US"/>
        </w:rPr>
        <w:t xml:space="preserve">International Mechanical Code </w:t>
      </w:r>
      <w:r w:rsidR="000F6FD7">
        <w:rPr>
          <w:rFonts w:eastAsiaTheme="minorHAnsi"/>
          <w:szCs w:val="20"/>
          <w:lang w:eastAsia="en-US"/>
        </w:rPr>
        <w:t xml:space="preserve">or the </w:t>
      </w:r>
      <w:r w:rsidR="000F6FD7">
        <w:rPr>
          <w:rFonts w:eastAsiaTheme="minorHAnsi"/>
          <w:i/>
          <w:szCs w:val="20"/>
          <w:lang w:eastAsia="en-US"/>
        </w:rPr>
        <w:t>International Residential Code</w:t>
      </w:r>
      <w:r w:rsidR="000F6FD7">
        <w:rPr>
          <w:rFonts w:eastAsiaTheme="minorHAnsi"/>
          <w:szCs w:val="20"/>
          <w:lang w:eastAsia="en-US"/>
        </w:rPr>
        <w:t>, as applicable.</w:t>
      </w:r>
    </w:p>
    <w:p w14:paraId="5A18FAF7" w14:textId="77777777" w:rsidR="0059268D" w:rsidRDefault="0059268D" w:rsidP="002C34BA">
      <w:pPr>
        <w:autoSpaceDE w:val="0"/>
        <w:autoSpaceDN w:val="0"/>
        <w:adjustRightInd w:val="0"/>
        <w:spacing w:after="0"/>
        <w:rPr>
          <w:rFonts w:eastAsiaTheme="minorHAnsi"/>
          <w:szCs w:val="20"/>
          <w:lang w:eastAsia="en-US"/>
        </w:rPr>
      </w:pPr>
    </w:p>
    <w:p w14:paraId="0B60C6A7" w14:textId="77777777" w:rsidR="0059268D" w:rsidRPr="0059268D" w:rsidRDefault="0059268D" w:rsidP="002C34BA">
      <w:pPr>
        <w:autoSpaceDE w:val="0"/>
        <w:autoSpaceDN w:val="0"/>
        <w:adjustRightInd w:val="0"/>
        <w:spacing w:after="0"/>
        <w:rPr>
          <w:rFonts w:eastAsiaTheme="minorHAnsi"/>
          <w:szCs w:val="20"/>
          <w:lang w:eastAsia="en-US"/>
        </w:rPr>
      </w:pPr>
    </w:p>
    <w:p w14:paraId="1AB19DE2" w14:textId="77777777" w:rsidR="004B0D69" w:rsidRDefault="004B0D69" w:rsidP="004B0D69">
      <w:pPr>
        <w:rPr>
          <w:b/>
        </w:rPr>
      </w:pPr>
    </w:p>
    <w:p w14:paraId="2B0296D5" w14:textId="77777777" w:rsidR="00F2586A" w:rsidRDefault="000E0313" w:rsidP="000E0313">
      <w:pPr>
        <w:pStyle w:val="Heading2"/>
      </w:pPr>
      <w:r w:rsidRPr="00987F8D">
        <w:t xml:space="preserve">SECTION </w:t>
      </w:r>
      <w:r>
        <w:t>3</w:t>
      </w:r>
      <w:r w:rsidRPr="00987F8D">
        <w:t>0</w:t>
      </w:r>
      <w:r>
        <w:t>2</w:t>
      </w:r>
      <w:r w:rsidR="00F2586A">
        <w:t xml:space="preserve"> </w:t>
      </w:r>
    </w:p>
    <w:p w14:paraId="1D6137E8" w14:textId="77777777" w:rsidR="000E0313" w:rsidRPr="00987F8D" w:rsidRDefault="00254893" w:rsidP="000E0313">
      <w:pPr>
        <w:pStyle w:val="Heading2"/>
      </w:pPr>
      <w:r>
        <w:t xml:space="preserve">GENERAL </w:t>
      </w:r>
      <w:r w:rsidR="001C6AC0">
        <w:t>SYSTEM DESIGN</w:t>
      </w:r>
    </w:p>
    <w:p w14:paraId="35AA808B" w14:textId="77777777" w:rsidR="00AD64F8" w:rsidRDefault="00AD64F8" w:rsidP="001A4A02">
      <w:pPr>
        <w:rPr>
          <w:b/>
        </w:rPr>
      </w:pPr>
    </w:p>
    <w:p w14:paraId="6912365A" w14:textId="77777777" w:rsidR="00F4257C" w:rsidRPr="009117BA" w:rsidRDefault="00AD64F8" w:rsidP="009117BA">
      <w:pPr>
        <w:rPr>
          <w:b/>
        </w:rPr>
      </w:pPr>
      <w:r>
        <w:rPr>
          <w:b/>
        </w:rPr>
        <w:t>302.1 General</w:t>
      </w:r>
      <w:r w:rsidR="00F4257C">
        <w:t xml:space="preserve">.  </w:t>
      </w:r>
      <w:r w:rsidR="006745DC" w:rsidRPr="001F4D6D">
        <w:rPr>
          <w:i/>
        </w:rPr>
        <w:t>Direct</w:t>
      </w:r>
      <w:r w:rsidR="006745DC">
        <w:t xml:space="preserve"> and </w:t>
      </w:r>
      <w:r w:rsidR="006745DC" w:rsidRPr="001F4D6D">
        <w:rPr>
          <w:i/>
        </w:rPr>
        <w:t xml:space="preserve">indirect </w:t>
      </w:r>
      <w:r w:rsidR="006745DC" w:rsidRPr="00BD5B71">
        <w:rPr>
          <w:i/>
        </w:rPr>
        <w:t>s</w:t>
      </w:r>
      <w:r w:rsidR="00F4257C" w:rsidRPr="00BD5B71">
        <w:rPr>
          <w:i/>
        </w:rPr>
        <w:t>ystems</w:t>
      </w:r>
      <w:r w:rsidR="00F4257C">
        <w:t xml:space="preserve"> shall be designed in accordance with the requirements of this section.</w:t>
      </w:r>
    </w:p>
    <w:p w14:paraId="7ABBFD13" w14:textId="77777777" w:rsidR="00BD5B71" w:rsidRDefault="001F4D6D" w:rsidP="001F4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spacing w:val="-3"/>
        </w:rPr>
        <w:t>302.1</w:t>
      </w:r>
      <w:r w:rsidR="00F4257C">
        <w:rPr>
          <w:b/>
          <w:spacing w:val="-3"/>
        </w:rPr>
        <w:t xml:space="preserve"> </w:t>
      </w:r>
      <w:r w:rsidR="00BD5B71">
        <w:rPr>
          <w:b/>
          <w:spacing w:val="-3"/>
        </w:rPr>
        <w:t xml:space="preserve">Materials. </w:t>
      </w:r>
      <w:r w:rsidR="00BD5B71">
        <w:rPr>
          <w:spacing w:val="-3"/>
        </w:rPr>
        <w:t xml:space="preserve">The materials of components, accessories and subassemblies used for </w:t>
      </w:r>
      <w:r w:rsidR="00BD5B71">
        <w:rPr>
          <w:i/>
          <w:spacing w:val="-3"/>
        </w:rPr>
        <w:t>systems</w:t>
      </w:r>
      <w:r w:rsidR="00BD5B71">
        <w:rPr>
          <w:spacing w:val="-3"/>
        </w:rPr>
        <w:t xml:space="preserve"> shall be compatible with the environment in which they are installed.  The materials shall be capable of fulfilling the design, installation and intended use requirements of this standard.</w:t>
      </w:r>
    </w:p>
    <w:p w14:paraId="18E8AEB3" w14:textId="77777777" w:rsidR="001F4D6D" w:rsidRDefault="001852C8" w:rsidP="001F4D6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6E5038">
        <w:rPr>
          <w:b/>
        </w:rPr>
        <w:t>30</w:t>
      </w:r>
      <w:r w:rsidR="001F4D6D">
        <w:rPr>
          <w:b/>
        </w:rPr>
        <w:t>2.1.1</w:t>
      </w:r>
      <w:r w:rsidRPr="006E5038">
        <w:rPr>
          <w:b/>
        </w:rPr>
        <w:t xml:space="preserve"> Protection from ultraviolet radiation. </w:t>
      </w:r>
      <w:r w:rsidRPr="00273314">
        <w:rPr>
          <w:i/>
        </w:rPr>
        <w:t>System</w:t>
      </w:r>
      <w:r>
        <w:t xml:space="preserve"> components and materials that are exposed to u</w:t>
      </w:r>
      <w:r w:rsidRPr="006E5038">
        <w:rPr>
          <w:spacing w:val="-3"/>
        </w:rPr>
        <w:t xml:space="preserve">ltraviolet radiation shall not </w:t>
      </w:r>
      <w:r>
        <w:rPr>
          <w:spacing w:val="-3"/>
        </w:rPr>
        <w:t xml:space="preserve">be adversely affected by this radiation </w:t>
      </w:r>
      <w:r w:rsidRPr="006E5038">
        <w:rPr>
          <w:spacing w:val="-3"/>
        </w:rPr>
        <w:t xml:space="preserve">during their </w:t>
      </w:r>
      <w:r w:rsidRPr="006E5038">
        <w:rPr>
          <w:i/>
          <w:spacing w:val="-3"/>
        </w:rPr>
        <w:t>design life</w:t>
      </w:r>
      <w:r w:rsidRPr="006E5038">
        <w:rPr>
          <w:spacing w:val="-3"/>
        </w:rPr>
        <w:t>.</w:t>
      </w:r>
      <w:r>
        <w:rPr>
          <w:spacing w:val="-3"/>
        </w:rPr>
        <w:t xml:space="preserve">  Components used outdoors shall be </w:t>
      </w:r>
      <w:r w:rsidRPr="00942CBD">
        <w:rPr>
          <w:i/>
          <w:spacing w:val="-3"/>
        </w:rPr>
        <w:t>listed</w:t>
      </w:r>
      <w:r>
        <w:rPr>
          <w:spacing w:val="-3"/>
        </w:rPr>
        <w:t xml:space="preserve"> for use in outdoor locations.</w:t>
      </w:r>
    </w:p>
    <w:p w14:paraId="3182D8FA" w14:textId="77777777" w:rsidR="001852C8" w:rsidRDefault="001852C8" w:rsidP="001F4D6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6E5038">
        <w:rPr>
          <w:b/>
        </w:rPr>
        <w:t>30</w:t>
      </w:r>
      <w:r>
        <w:rPr>
          <w:b/>
        </w:rPr>
        <w:t>2</w:t>
      </w:r>
      <w:r w:rsidRPr="006E5038">
        <w:rPr>
          <w:b/>
        </w:rPr>
        <w:t>.</w:t>
      </w:r>
      <w:r w:rsidR="001F4D6D">
        <w:rPr>
          <w:b/>
        </w:rPr>
        <w:t>1.</w:t>
      </w:r>
      <w:r>
        <w:rPr>
          <w:b/>
        </w:rPr>
        <w:t>2</w:t>
      </w:r>
      <w:r w:rsidRPr="006E5038">
        <w:rPr>
          <w:b/>
        </w:rPr>
        <w:t xml:space="preserve"> Airborne pollutants. </w:t>
      </w:r>
      <w:r w:rsidRPr="00273314">
        <w:rPr>
          <w:i/>
          <w:spacing w:val="-3"/>
        </w:rPr>
        <w:t>System</w:t>
      </w:r>
      <w:r w:rsidRPr="006E5038">
        <w:rPr>
          <w:spacing w:val="-3"/>
        </w:rPr>
        <w:t xml:space="preserve"> components and materials that are exposed to airborne pollutants such as ozone, salt spray, SO</w:t>
      </w:r>
      <w:r w:rsidRPr="006E5038">
        <w:rPr>
          <w:spacing w:val="-3"/>
          <w:vertAlign w:val="subscript"/>
        </w:rPr>
        <w:t>2</w:t>
      </w:r>
      <w:r w:rsidRPr="006E5038">
        <w:rPr>
          <w:spacing w:val="-3"/>
        </w:rPr>
        <w:t xml:space="preserve"> or </w:t>
      </w:r>
      <w:proofErr w:type="spellStart"/>
      <w:r w:rsidRPr="006E5038">
        <w:rPr>
          <w:spacing w:val="-3"/>
        </w:rPr>
        <w:t>NO</w:t>
      </w:r>
      <w:r w:rsidRPr="006E5038">
        <w:rPr>
          <w:spacing w:val="-3"/>
          <w:vertAlign w:val="subscript"/>
        </w:rPr>
        <w:t>x</w:t>
      </w:r>
      <w:proofErr w:type="spellEnd"/>
      <w:r w:rsidRPr="006E5038">
        <w:rPr>
          <w:spacing w:val="-3"/>
        </w:rPr>
        <w:t xml:space="preserve"> shall not be adversely affected by these pollutants to the extent that their function will be impaired beyond design specifications during their </w:t>
      </w:r>
      <w:r w:rsidRPr="006E5038">
        <w:rPr>
          <w:i/>
          <w:spacing w:val="-3"/>
        </w:rPr>
        <w:t>design life</w:t>
      </w:r>
      <w:r w:rsidRPr="006E5038">
        <w:rPr>
          <w:spacing w:val="-3"/>
        </w:rPr>
        <w:t>.</w:t>
      </w:r>
    </w:p>
    <w:p w14:paraId="03CAC165" w14:textId="77777777" w:rsidR="003F7628" w:rsidRDefault="001852C8" w:rsidP="001F4D6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6E5038">
        <w:rPr>
          <w:b/>
        </w:rPr>
        <w:t>30</w:t>
      </w:r>
      <w:r w:rsidR="001F4D6D">
        <w:rPr>
          <w:b/>
        </w:rPr>
        <w:t>2.1.</w:t>
      </w:r>
      <w:r>
        <w:rPr>
          <w:b/>
        </w:rPr>
        <w:t>3</w:t>
      </w:r>
      <w:r w:rsidRPr="006E5038">
        <w:rPr>
          <w:b/>
        </w:rPr>
        <w:t xml:space="preserve"> </w:t>
      </w:r>
      <w:r>
        <w:rPr>
          <w:b/>
        </w:rPr>
        <w:t>Material compatibility</w:t>
      </w:r>
      <w:r w:rsidRPr="006E5038">
        <w:rPr>
          <w:b/>
        </w:rPr>
        <w:t xml:space="preserve">. </w:t>
      </w:r>
      <w:r>
        <w:rPr>
          <w:spacing w:val="-3"/>
        </w:rPr>
        <w:t>Assemblies of different materials shall be chemically and mechanically compatible for their intended use and environment.</w:t>
      </w:r>
    </w:p>
    <w:p w14:paraId="1469F99D" w14:textId="77777777" w:rsidR="001852C8" w:rsidRDefault="001852C8" w:rsidP="001F4D6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6E5038">
        <w:rPr>
          <w:b/>
        </w:rPr>
        <w:t>30</w:t>
      </w:r>
      <w:r w:rsidR="001F4D6D">
        <w:rPr>
          <w:b/>
        </w:rPr>
        <w:t>2.1.</w:t>
      </w:r>
      <w:r>
        <w:rPr>
          <w:b/>
        </w:rPr>
        <w:t>4</w:t>
      </w:r>
      <w:r w:rsidRPr="006E5038">
        <w:rPr>
          <w:b/>
        </w:rPr>
        <w:t xml:space="preserve"> </w:t>
      </w:r>
      <w:r>
        <w:rPr>
          <w:b/>
        </w:rPr>
        <w:t>Fluid compatibility</w:t>
      </w:r>
      <w:r w:rsidRPr="006E5038">
        <w:rPr>
          <w:b/>
        </w:rPr>
        <w:t xml:space="preserve">. </w:t>
      </w:r>
      <w:r w:rsidRPr="006E5038">
        <w:rPr>
          <w:spacing w:val="-3"/>
        </w:rPr>
        <w:t>Fluids in</w:t>
      </w:r>
      <w:r>
        <w:rPr>
          <w:spacing w:val="-3"/>
        </w:rPr>
        <w:t>tended for</w:t>
      </w:r>
      <w:r w:rsidRPr="006E5038">
        <w:rPr>
          <w:spacing w:val="-3"/>
        </w:rPr>
        <w:t xml:space="preserve"> contact with </w:t>
      </w:r>
      <w:r>
        <w:rPr>
          <w:spacing w:val="-3"/>
        </w:rPr>
        <w:t>system</w:t>
      </w:r>
      <w:r w:rsidRPr="006E5038">
        <w:rPr>
          <w:spacing w:val="-3"/>
        </w:rPr>
        <w:t xml:space="preserve"> materials shall not corrode or otherwise adversely affect </w:t>
      </w:r>
      <w:r w:rsidRPr="00273314">
        <w:rPr>
          <w:i/>
          <w:spacing w:val="-3"/>
        </w:rPr>
        <w:t>system</w:t>
      </w:r>
      <w:r w:rsidRPr="006E5038">
        <w:rPr>
          <w:spacing w:val="-3"/>
        </w:rPr>
        <w:t xml:space="preserve"> materials to the extent that their function will be impaired beyond design specifications during the system </w:t>
      </w:r>
      <w:r w:rsidRPr="006E5038">
        <w:rPr>
          <w:i/>
          <w:spacing w:val="-3"/>
        </w:rPr>
        <w:t>design life</w:t>
      </w:r>
      <w:r w:rsidRPr="006E5038">
        <w:rPr>
          <w:spacing w:val="-3"/>
        </w:rPr>
        <w:t>.</w:t>
      </w:r>
    </w:p>
    <w:p w14:paraId="4099BF2C" w14:textId="77777777" w:rsidR="001F4D6D" w:rsidRDefault="001F4D6D" w:rsidP="001F4D6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0A5399">
        <w:rPr>
          <w:b/>
          <w:spacing w:val="-1"/>
        </w:rPr>
        <w:t>30</w:t>
      </w:r>
      <w:r>
        <w:rPr>
          <w:b/>
          <w:spacing w:val="-1"/>
        </w:rPr>
        <w:t>2</w:t>
      </w:r>
      <w:r w:rsidRPr="000A5399">
        <w:rPr>
          <w:b/>
          <w:spacing w:val="-1"/>
        </w:rPr>
        <w:t>.1.</w:t>
      </w:r>
      <w:r>
        <w:rPr>
          <w:b/>
          <w:spacing w:val="-1"/>
        </w:rPr>
        <w:t>5</w:t>
      </w:r>
      <w:r w:rsidRPr="000A5399">
        <w:rPr>
          <w:b/>
          <w:spacing w:val="-1"/>
        </w:rPr>
        <w:t xml:space="preserve"> Finish.</w:t>
      </w:r>
      <w:r>
        <w:rPr>
          <w:spacing w:val="-1"/>
        </w:rPr>
        <w:t xml:space="preserve"> Materials that come into contact with the pool user shall be finished, so that they do not constitute a cutting, pinching, </w:t>
      </w:r>
      <w:proofErr w:type="gramStart"/>
      <w:r>
        <w:rPr>
          <w:spacing w:val="-1"/>
        </w:rPr>
        <w:t>puncturing</w:t>
      </w:r>
      <w:proofErr w:type="gramEnd"/>
      <w:r>
        <w:rPr>
          <w:spacing w:val="-1"/>
        </w:rPr>
        <w:t xml:space="preserve"> or abrasion hazard under casual contact or intended use.</w:t>
      </w:r>
    </w:p>
    <w:p w14:paraId="6547CB3B" w14:textId="69609401" w:rsidR="0039060C" w:rsidRDefault="0039060C" w:rsidP="001F4D6D">
      <w:r w:rsidRPr="009117BA">
        <w:rPr>
          <w:b/>
        </w:rPr>
        <w:t>302.</w:t>
      </w:r>
      <w:r w:rsidR="001F4D6D">
        <w:rPr>
          <w:b/>
        </w:rPr>
        <w:t>2</w:t>
      </w:r>
      <w:r w:rsidRPr="009117BA">
        <w:rPr>
          <w:b/>
        </w:rPr>
        <w:t xml:space="preserve"> Contamination</w:t>
      </w:r>
      <w:r>
        <w:rPr>
          <w:b/>
        </w:rPr>
        <w:t xml:space="preserve">. </w:t>
      </w:r>
      <w:r w:rsidRPr="004D7410">
        <w:rPr>
          <w:i/>
        </w:rPr>
        <w:t>Systems</w:t>
      </w:r>
      <w:r>
        <w:t xml:space="preserve"> shall be designed to prevent the introduction </w:t>
      </w:r>
      <w:r w:rsidR="003B53D2">
        <w:t>or conveyance of</w:t>
      </w:r>
      <w:r>
        <w:t xml:space="preserve"> </w:t>
      </w:r>
      <w:r w:rsidR="00617261">
        <w:t xml:space="preserve">contaminants or foreign materials </w:t>
      </w:r>
      <w:r>
        <w:t xml:space="preserve">into the pool or spa during normal, </w:t>
      </w:r>
      <w:proofErr w:type="spellStart"/>
      <w:r w:rsidRPr="00387A79">
        <w:rPr>
          <w:i/>
        </w:rPr>
        <w:t>drainback</w:t>
      </w:r>
      <w:proofErr w:type="spellEnd"/>
      <w:r>
        <w:t xml:space="preserve">, or </w:t>
      </w:r>
      <w:proofErr w:type="spellStart"/>
      <w:r>
        <w:t>backflushing</w:t>
      </w:r>
      <w:proofErr w:type="spellEnd"/>
      <w:r w:rsidR="003B53D2">
        <w:t xml:space="preserve"> operations</w:t>
      </w:r>
      <w:r>
        <w:t xml:space="preserve">.  </w:t>
      </w:r>
    </w:p>
    <w:p w14:paraId="0E4C84E2" w14:textId="1C849527" w:rsidR="00BD5B71" w:rsidRDefault="00BD5B71" w:rsidP="001F4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r>
        <w:rPr>
          <w:b/>
          <w:spacing w:val="-3"/>
        </w:rPr>
        <w:t>302.</w:t>
      </w:r>
      <w:r w:rsidR="00617261">
        <w:rPr>
          <w:b/>
          <w:spacing w:val="-3"/>
        </w:rPr>
        <w:t>3</w:t>
      </w:r>
      <w:r>
        <w:rPr>
          <w:b/>
          <w:spacing w:val="-3"/>
        </w:rPr>
        <w:t xml:space="preserve"> </w:t>
      </w:r>
      <w:r>
        <w:rPr>
          <w:b/>
        </w:rPr>
        <w:t xml:space="preserve">System isolation.  </w:t>
      </w:r>
      <w:r>
        <w:t xml:space="preserve">Isolation valves shall be provided with </w:t>
      </w:r>
      <w:r w:rsidRPr="006715BC">
        <w:rPr>
          <w:i/>
        </w:rPr>
        <w:t>access</w:t>
      </w:r>
      <w:r>
        <w:t xml:space="preserve"> and installed to allow </w:t>
      </w:r>
      <w:r w:rsidRPr="00D743D2">
        <w:rPr>
          <w:i/>
        </w:rPr>
        <w:t>systems</w:t>
      </w:r>
      <w:r>
        <w:t xml:space="preserve"> to be isolated from the pool or spa or other systems.</w:t>
      </w:r>
    </w:p>
    <w:p w14:paraId="28927B8A" w14:textId="14A164E7" w:rsidR="00BD5B71" w:rsidRDefault="00BD5B71" w:rsidP="001F4D6D">
      <w:pPr>
        <w:rPr>
          <w:spacing w:val="-3"/>
        </w:rPr>
      </w:pPr>
      <w:r>
        <w:rPr>
          <w:b/>
        </w:rPr>
        <w:t>302.</w:t>
      </w:r>
      <w:r w:rsidR="00617261">
        <w:rPr>
          <w:b/>
        </w:rPr>
        <w:t>4</w:t>
      </w:r>
      <w:r>
        <w:rPr>
          <w:b/>
        </w:rPr>
        <w:t xml:space="preserve"> Thermal expansion.  </w:t>
      </w:r>
      <w:r w:rsidRPr="00A2786B">
        <w:rPr>
          <w:i/>
          <w:spacing w:val="-3"/>
        </w:rPr>
        <w:t>System</w:t>
      </w:r>
      <w:r>
        <w:rPr>
          <w:i/>
          <w:spacing w:val="-3"/>
        </w:rPr>
        <w:t>s</w:t>
      </w:r>
      <w:r>
        <w:rPr>
          <w:spacing w:val="-3"/>
        </w:rPr>
        <w:t xml:space="preserve">, components and </w:t>
      </w:r>
      <w:r w:rsidRPr="006E5038">
        <w:rPr>
          <w:spacing w:val="-3"/>
        </w:rPr>
        <w:t xml:space="preserve">subassemblies shall include </w:t>
      </w:r>
      <w:r>
        <w:rPr>
          <w:spacing w:val="-3"/>
        </w:rPr>
        <w:t xml:space="preserve">adequate </w:t>
      </w:r>
      <w:r w:rsidRPr="006E5038">
        <w:rPr>
          <w:spacing w:val="-3"/>
        </w:rPr>
        <w:t xml:space="preserve">provisions for the thermal contraction and expansion that will occur over the manufacturer(s) specified design </w:t>
      </w:r>
      <w:r>
        <w:rPr>
          <w:spacing w:val="-3"/>
        </w:rPr>
        <w:t xml:space="preserve">and ambient </w:t>
      </w:r>
      <w:r w:rsidRPr="006E5038">
        <w:rPr>
          <w:spacing w:val="-3"/>
        </w:rPr>
        <w:t>temperature range</w:t>
      </w:r>
      <w:r>
        <w:rPr>
          <w:spacing w:val="-3"/>
        </w:rPr>
        <w:t>s</w:t>
      </w:r>
      <w:r w:rsidRPr="006E5038">
        <w:rPr>
          <w:spacing w:val="-3"/>
        </w:rPr>
        <w:t>.</w:t>
      </w:r>
      <w:r w:rsidRPr="00F311FE">
        <w:t xml:space="preserve"> </w:t>
      </w:r>
    </w:p>
    <w:p w14:paraId="169A21C5" w14:textId="766DCA67" w:rsidR="0039060C" w:rsidRDefault="0039060C" w:rsidP="0039060C">
      <w:pPr>
        <w:ind w:left="720"/>
        <w:rPr>
          <w:spacing w:val="-3"/>
        </w:rPr>
      </w:pPr>
      <w:r>
        <w:rPr>
          <w:b/>
        </w:rPr>
        <w:t>302.</w:t>
      </w:r>
      <w:r w:rsidR="00617261">
        <w:rPr>
          <w:b/>
        </w:rPr>
        <w:t>4.1</w:t>
      </w:r>
      <w:r>
        <w:rPr>
          <w:b/>
        </w:rPr>
        <w:t xml:space="preserve"> </w:t>
      </w:r>
      <w:r w:rsidRPr="006E5038">
        <w:rPr>
          <w:b/>
        </w:rPr>
        <w:t xml:space="preserve">Thermosiphon prevention. </w:t>
      </w:r>
      <w:r w:rsidRPr="006E5038">
        <w:rPr>
          <w:spacing w:val="-3"/>
        </w:rPr>
        <w:t xml:space="preserve">Means shall be provided to control energy losses caused by </w:t>
      </w:r>
      <w:proofErr w:type="spellStart"/>
      <w:r w:rsidRPr="006E5038">
        <w:rPr>
          <w:spacing w:val="-3"/>
        </w:rPr>
        <w:t>thermosiphonage</w:t>
      </w:r>
      <w:proofErr w:type="spellEnd"/>
      <w:r w:rsidRPr="006E5038">
        <w:rPr>
          <w:spacing w:val="-3"/>
        </w:rPr>
        <w:t>.</w:t>
      </w:r>
    </w:p>
    <w:p w14:paraId="320E44BB" w14:textId="4733E995" w:rsidR="001852C8" w:rsidRDefault="002F5AC3" w:rsidP="00E373DD">
      <w:pPr>
        <w:rPr>
          <w:rFonts w:eastAsiaTheme="minorHAnsi"/>
          <w:lang w:eastAsia="en-US"/>
        </w:rPr>
      </w:pPr>
      <w:r w:rsidRPr="002F5AC3">
        <w:rPr>
          <w:b/>
        </w:rPr>
        <w:t>30</w:t>
      </w:r>
      <w:r>
        <w:rPr>
          <w:b/>
        </w:rPr>
        <w:t>2</w:t>
      </w:r>
      <w:r w:rsidRPr="002F5AC3">
        <w:rPr>
          <w:b/>
        </w:rPr>
        <w:t>.</w:t>
      </w:r>
      <w:r w:rsidR="00617261">
        <w:rPr>
          <w:b/>
        </w:rPr>
        <w:t>5</w:t>
      </w:r>
      <w:r w:rsidRPr="002F5AC3">
        <w:rPr>
          <w:b/>
        </w:rPr>
        <w:t xml:space="preserve"> Entrapped air.</w:t>
      </w:r>
      <w:r>
        <w:rPr>
          <w:rFonts w:ascii="Times-Bold" w:eastAsiaTheme="minorHAnsi" w:hAnsi="Times-Bold" w:cs="Times-Bold"/>
          <w:b/>
          <w:bCs/>
          <w:lang w:eastAsia="en-US"/>
        </w:rPr>
        <w:t xml:space="preserve"> </w:t>
      </w:r>
      <w:r>
        <w:rPr>
          <w:rFonts w:eastAsiaTheme="minorHAnsi"/>
          <w:lang w:eastAsia="en-US"/>
        </w:rPr>
        <w:t xml:space="preserve">Means shall be provided for air and gas removal from the piping system. </w:t>
      </w:r>
    </w:p>
    <w:p w14:paraId="686F7C51" w14:textId="5613A09C" w:rsidR="002F5AC3" w:rsidRDefault="002F5AC3" w:rsidP="00E373DD">
      <w:pPr>
        <w:ind w:left="720"/>
        <w:rPr>
          <w:spacing w:val="-3"/>
        </w:rPr>
      </w:pPr>
      <w:r w:rsidRPr="002F5AC3">
        <w:rPr>
          <w:b/>
        </w:rPr>
        <w:lastRenderedPageBreak/>
        <w:t>Exception:</w:t>
      </w:r>
      <w:r>
        <w:rPr>
          <w:rFonts w:ascii="Times-Bold" w:eastAsiaTheme="minorHAnsi" w:hAnsi="Times-Bold" w:cs="Times-Bold"/>
          <w:b/>
          <w:bCs/>
          <w:lang w:eastAsia="en-US"/>
        </w:rPr>
        <w:t xml:space="preserve"> </w:t>
      </w:r>
      <w:r>
        <w:rPr>
          <w:rFonts w:eastAsiaTheme="minorHAnsi"/>
          <w:lang w:eastAsia="en-US"/>
        </w:rPr>
        <w:t>Where allowed by system design, including but not limited to integral collector storage</w:t>
      </w:r>
      <w:r w:rsidR="00387A79">
        <w:rPr>
          <w:rFonts w:eastAsiaTheme="minorHAnsi"/>
          <w:lang w:eastAsia="en-US"/>
        </w:rPr>
        <w:t xml:space="preserve"> (ICS)</w:t>
      </w:r>
      <w:r w:rsidR="00B87777">
        <w:rPr>
          <w:rFonts w:eastAsiaTheme="minorHAnsi"/>
          <w:lang w:eastAsia="en-US"/>
        </w:rPr>
        <w:t xml:space="preserve">, direct thermosiphon, or </w:t>
      </w:r>
      <w:proofErr w:type="spellStart"/>
      <w:r w:rsidR="00B87777" w:rsidRPr="00B87777">
        <w:rPr>
          <w:rFonts w:eastAsiaTheme="minorHAnsi"/>
          <w:i/>
          <w:lang w:eastAsia="en-US"/>
        </w:rPr>
        <w:t>drain</w:t>
      </w:r>
      <w:r w:rsidRPr="00B87777">
        <w:rPr>
          <w:rFonts w:eastAsiaTheme="minorHAnsi"/>
          <w:i/>
          <w:lang w:eastAsia="en-US"/>
        </w:rPr>
        <w:t>back</w:t>
      </w:r>
      <w:proofErr w:type="spellEnd"/>
      <w:r>
        <w:rPr>
          <w:rFonts w:eastAsiaTheme="minorHAnsi"/>
          <w:lang w:eastAsia="en-US"/>
        </w:rPr>
        <w:t xml:space="preserve"> systems.</w:t>
      </w:r>
    </w:p>
    <w:p w14:paraId="6B667AA6" w14:textId="6F0F9FC8" w:rsidR="001D04C5" w:rsidRDefault="00D5147A" w:rsidP="00E373DD">
      <w:r w:rsidRPr="009117BA">
        <w:rPr>
          <w:b/>
        </w:rPr>
        <w:t>302.</w:t>
      </w:r>
      <w:r w:rsidR="00617261">
        <w:rPr>
          <w:b/>
        </w:rPr>
        <w:t xml:space="preserve">6 </w:t>
      </w:r>
      <w:r>
        <w:rPr>
          <w:b/>
        </w:rPr>
        <w:t>Outlet temperature</w:t>
      </w:r>
      <w:r w:rsidRPr="009117BA">
        <w:rPr>
          <w:b/>
        </w:rPr>
        <w:t>.</w:t>
      </w:r>
      <w:r>
        <w:t xml:space="preserve"> W</w:t>
      </w:r>
      <w:r w:rsidRPr="00D5147A">
        <w:t xml:space="preserve">ater </w:t>
      </w:r>
      <w:r>
        <w:t>temperatures</w:t>
      </w:r>
      <w:r w:rsidRPr="00D5147A">
        <w:t xml:space="preserve"> </w:t>
      </w:r>
      <w:r>
        <w:t xml:space="preserve">supplied by the </w:t>
      </w:r>
      <w:r>
        <w:rPr>
          <w:i/>
        </w:rPr>
        <w:t>system</w:t>
      </w:r>
      <w:r w:rsidRPr="00D5147A">
        <w:t xml:space="preserve"> </w:t>
      </w:r>
      <w:r w:rsidR="00FB320C">
        <w:t xml:space="preserve">to the pool or spa </w:t>
      </w:r>
      <w:r>
        <w:t xml:space="preserve">shall not exceed </w:t>
      </w:r>
      <w:r w:rsidR="007D0AAE">
        <w:t>120</w:t>
      </w:r>
      <w:r>
        <w:t>°F (</w:t>
      </w:r>
      <w:r w:rsidR="007202FD">
        <w:t>49</w:t>
      </w:r>
      <w:r>
        <w:t>°C)</w:t>
      </w:r>
      <w:r w:rsidR="00FB320C">
        <w:t xml:space="preserve"> under normal operating conditions</w:t>
      </w:r>
      <w:r>
        <w:t>.</w:t>
      </w:r>
      <w:r w:rsidR="00F1333A">
        <w:t xml:space="preserve">  </w:t>
      </w:r>
    </w:p>
    <w:p w14:paraId="17B1BF01" w14:textId="6179B534" w:rsidR="00316423" w:rsidRDefault="00316423" w:rsidP="00E373DD">
      <w:r w:rsidRPr="009117BA">
        <w:rPr>
          <w:b/>
        </w:rPr>
        <w:t>302.</w:t>
      </w:r>
      <w:r w:rsidR="00EC0641">
        <w:rPr>
          <w:b/>
        </w:rPr>
        <w:t>7</w:t>
      </w:r>
      <w:r w:rsidRPr="009117BA">
        <w:rPr>
          <w:b/>
        </w:rPr>
        <w:t xml:space="preserve"> </w:t>
      </w:r>
      <w:r>
        <w:rPr>
          <w:b/>
        </w:rPr>
        <w:t>Suction entrapment avoidance</w:t>
      </w:r>
      <w:r w:rsidRPr="009117BA">
        <w:rPr>
          <w:b/>
        </w:rPr>
        <w:t>.</w:t>
      </w:r>
      <w:r>
        <w:t xml:space="preserve"> </w:t>
      </w:r>
      <w:r w:rsidRPr="009117BA">
        <w:rPr>
          <w:i/>
        </w:rPr>
        <w:t>Systems</w:t>
      </w:r>
      <w:r>
        <w:t xml:space="preserve"> shall provide suction entrapment avoidance for pools and spas in accordance with APSP</w:t>
      </w:r>
      <w:r w:rsidR="00FD0AC9">
        <w:t>/ICC</w:t>
      </w:r>
      <w:r>
        <w:t xml:space="preserve"> 7 and APSP</w:t>
      </w:r>
      <w:r w:rsidR="00FD0AC9">
        <w:t>/ICC</w:t>
      </w:r>
      <w:r>
        <w:t xml:space="preserve"> 16.  </w:t>
      </w:r>
    </w:p>
    <w:p w14:paraId="18F94ADB" w14:textId="509FD881" w:rsidR="00316423" w:rsidRDefault="00316423" w:rsidP="00E373DD">
      <w:pPr>
        <w:rPr>
          <w:spacing w:val="-3"/>
        </w:rPr>
      </w:pPr>
      <w:r>
        <w:rPr>
          <w:b/>
        </w:rPr>
        <w:t>302.</w:t>
      </w:r>
      <w:r w:rsidR="00EC0641">
        <w:rPr>
          <w:b/>
        </w:rPr>
        <w:t>8</w:t>
      </w:r>
      <w:r>
        <w:rPr>
          <w:b/>
        </w:rPr>
        <w:t xml:space="preserve"> Auxiliary heating equipment.  </w:t>
      </w:r>
      <w:r>
        <w:t xml:space="preserve">Where installed as part of a </w:t>
      </w:r>
      <w:r w:rsidRPr="0039060C">
        <w:rPr>
          <w:i/>
        </w:rPr>
        <w:t>system</w:t>
      </w:r>
      <w:r>
        <w:t xml:space="preserve">, </w:t>
      </w:r>
      <w:r w:rsidRPr="00273314">
        <w:rPr>
          <w:i/>
        </w:rPr>
        <w:t>a</w:t>
      </w:r>
      <w:r w:rsidRPr="00273314">
        <w:rPr>
          <w:i/>
          <w:spacing w:val="-3"/>
        </w:rPr>
        <w:t>uxiliary heating equipment</w:t>
      </w:r>
      <w:r w:rsidRPr="00267916">
        <w:rPr>
          <w:spacing w:val="-3"/>
        </w:rPr>
        <w:t xml:space="preserve"> shall be </w:t>
      </w:r>
      <w:r w:rsidRPr="00273314">
        <w:rPr>
          <w:i/>
          <w:spacing w:val="-3"/>
        </w:rPr>
        <w:t>listed</w:t>
      </w:r>
      <w:r w:rsidRPr="00267916">
        <w:rPr>
          <w:spacing w:val="-3"/>
        </w:rPr>
        <w:t xml:space="preserve"> and </w:t>
      </w:r>
      <w:r w:rsidRPr="00273314">
        <w:rPr>
          <w:i/>
          <w:spacing w:val="-3"/>
        </w:rPr>
        <w:t>labeled</w:t>
      </w:r>
      <w:r w:rsidRPr="00267916">
        <w:rPr>
          <w:spacing w:val="-3"/>
        </w:rPr>
        <w:t xml:space="preserve"> by a recognized </w:t>
      </w:r>
      <w:r w:rsidRPr="00273314">
        <w:rPr>
          <w:i/>
          <w:spacing w:val="-3"/>
        </w:rPr>
        <w:t>third party listing agency</w:t>
      </w:r>
      <w:r>
        <w:rPr>
          <w:spacing w:val="-3"/>
        </w:rPr>
        <w:t>, and shall comply with Section 406.</w:t>
      </w:r>
    </w:p>
    <w:p w14:paraId="2EB96BF6" w14:textId="36F25E8D" w:rsidR="001852C8" w:rsidRDefault="001852C8" w:rsidP="00E373DD">
      <w:r w:rsidRPr="001852C8">
        <w:rPr>
          <w:b/>
          <w:bCs/>
        </w:rPr>
        <w:t>30</w:t>
      </w:r>
      <w:r>
        <w:rPr>
          <w:b/>
          <w:bCs/>
        </w:rPr>
        <w:t>2</w:t>
      </w:r>
      <w:r w:rsidRPr="001852C8">
        <w:rPr>
          <w:b/>
          <w:bCs/>
        </w:rPr>
        <w:t>.</w:t>
      </w:r>
      <w:r w:rsidR="00EC0641">
        <w:rPr>
          <w:b/>
          <w:bCs/>
        </w:rPr>
        <w:t>9</w:t>
      </w:r>
      <w:r w:rsidRPr="001852C8">
        <w:rPr>
          <w:b/>
          <w:bCs/>
        </w:rPr>
        <w:t xml:space="preserve"> Fluid system sizing. </w:t>
      </w:r>
      <w:r>
        <w:t xml:space="preserve">Pumps, piping </w:t>
      </w:r>
      <w:r w:rsidRPr="001852C8">
        <w:t>and other components shall be sized to carry the heat</w:t>
      </w:r>
      <w:r>
        <w:t xml:space="preserve"> </w:t>
      </w:r>
      <w:r w:rsidRPr="001852C8">
        <w:t xml:space="preserve">transfer fluid at design flow rates over the </w:t>
      </w:r>
      <w:r w:rsidRPr="001852C8">
        <w:rPr>
          <w:i/>
          <w:iCs/>
        </w:rPr>
        <w:t xml:space="preserve">design life </w:t>
      </w:r>
      <w:r w:rsidRPr="001852C8">
        <w:t>without</w:t>
      </w:r>
      <w:r>
        <w:t xml:space="preserve"> </w:t>
      </w:r>
      <w:r w:rsidRPr="001852C8">
        <w:t>operational impairment, erosion and corrosion.</w:t>
      </w:r>
    </w:p>
    <w:p w14:paraId="1A6F9571" w14:textId="0B221FCB" w:rsidR="001852C8" w:rsidRDefault="00EC0641" w:rsidP="00E373DD">
      <w:pPr>
        <w:ind w:left="720"/>
      </w:pPr>
      <w:r>
        <w:rPr>
          <w:b/>
        </w:rPr>
        <w:t>302</w:t>
      </w:r>
      <w:r w:rsidR="001852C8" w:rsidRPr="009117BA">
        <w:rPr>
          <w:b/>
        </w:rPr>
        <w:t>.</w:t>
      </w:r>
      <w:r>
        <w:rPr>
          <w:b/>
        </w:rPr>
        <w:t xml:space="preserve">9.1 </w:t>
      </w:r>
      <w:r w:rsidR="001852C8" w:rsidRPr="009117BA">
        <w:rPr>
          <w:b/>
        </w:rPr>
        <w:t>Water velocity.</w:t>
      </w:r>
      <w:r w:rsidR="001852C8">
        <w:t xml:space="preserve"> The water velocity in solar pool heating system piping shall not exceed 8 feet (2.4 m) per second, or as specified by the manufacturer, whichever is lower.</w:t>
      </w:r>
    </w:p>
    <w:p w14:paraId="45C4CA45" w14:textId="7E1BC671" w:rsidR="001852C8" w:rsidRDefault="001852C8" w:rsidP="00E373DD">
      <w:pPr>
        <w:ind w:left="720"/>
        <w:rPr>
          <w:spacing w:val="-3"/>
        </w:rPr>
      </w:pPr>
      <w:r w:rsidRPr="002F5AC3">
        <w:rPr>
          <w:b/>
        </w:rPr>
        <w:t>Exception:</w:t>
      </w:r>
      <w:r>
        <w:rPr>
          <w:spacing w:val="-3"/>
        </w:rPr>
        <w:t xml:space="preserve"> Where the system includes a dedicated suction inlet installed within the pool or spa, the water velocity in the suction piping shall be as required by Section 302.</w:t>
      </w:r>
      <w:r w:rsidR="006F5764">
        <w:rPr>
          <w:spacing w:val="-3"/>
        </w:rPr>
        <w:t>7</w:t>
      </w:r>
      <w:r>
        <w:rPr>
          <w:spacing w:val="-3"/>
        </w:rPr>
        <w:t>.</w:t>
      </w:r>
    </w:p>
    <w:p w14:paraId="29909814" w14:textId="793ABD9F" w:rsidR="00110685" w:rsidRDefault="00110685" w:rsidP="00E373DD">
      <w:pPr>
        <w:autoSpaceDE w:val="0"/>
        <w:autoSpaceDN w:val="0"/>
        <w:adjustRightInd w:val="0"/>
        <w:spacing w:after="0"/>
        <w:ind w:left="720"/>
      </w:pPr>
      <w:r>
        <w:rPr>
          <w:rFonts w:eastAsiaTheme="minorHAnsi"/>
          <w:b/>
          <w:bCs/>
          <w:lang w:eastAsia="en-US"/>
        </w:rPr>
        <w:t>302.</w:t>
      </w:r>
      <w:r w:rsidR="00EC0641">
        <w:rPr>
          <w:rFonts w:eastAsiaTheme="minorHAnsi"/>
          <w:b/>
          <w:bCs/>
          <w:lang w:eastAsia="en-US"/>
        </w:rPr>
        <w:t>9.9.2</w:t>
      </w:r>
      <w:r w:rsidR="006F5764">
        <w:rPr>
          <w:rFonts w:eastAsiaTheme="minorHAnsi"/>
          <w:b/>
          <w:bCs/>
          <w:lang w:eastAsia="en-US"/>
        </w:rPr>
        <w:t xml:space="preserve"> </w:t>
      </w:r>
      <w:r>
        <w:rPr>
          <w:rFonts w:eastAsiaTheme="minorHAnsi"/>
          <w:b/>
          <w:bCs/>
          <w:lang w:eastAsia="en-US"/>
        </w:rPr>
        <w:t>Controls</w:t>
      </w:r>
      <w:r w:rsidRPr="00B1644D">
        <w:rPr>
          <w:rFonts w:eastAsiaTheme="minorHAnsi"/>
          <w:b/>
          <w:bCs/>
          <w:lang w:eastAsia="en-US"/>
        </w:rPr>
        <w:t xml:space="preserve">. </w:t>
      </w:r>
      <w:r>
        <w:rPr>
          <w:i/>
        </w:rPr>
        <w:t xml:space="preserve">Systems </w:t>
      </w:r>
      <w:r w:rsidRPr="006E5038">
        <w:t xml:space="preserve">shall </w:t>
      </w:r>
      <w:r>
        <w:t xml:space="preserve">include features or controls to </w:t>
      </w:r>
      <w:r w:rsidRPr="006E5038">
        <w:t xml:space="preserve">facilitate installation, startup, operation, shutdown and maintenance of the solar </w:t>
      </w:r>
      <w:r>
        <w:t>energy</w:t>
      </w:r>
      <w:r w:rsidRPr="006E5038">
        <w:t xml:space="preserve"> system.</w:t>
      </w:r>
    </w:p>
    <w:p w14:paraId="2B26F708" w14:textId="77777777" w:rsidR="00146363" w:rsidRDefault="00146363" w:rsidP="00E373DD">
      <w:pPr>
        <w:autoSpaceDE w:val="0"/>
        <w:autoSpaceDN w:val="0"/>
        <w:adjustRightInd w:val="0"/>
        <w:spacing w:after="0"/>
        <w:ind w:left="720"/>
      </w:pPr>
    </w:p>
    <w:p w14:paraId="375B6E22" w14:textId="079C4017" w:rsidR="000E6F53" w:rsidRDefault="000E0313" w:rsidP="001A4A02">
      <w:r w:rsidRPr="00F2586A">
        <w:rPr>
          <w:rStyle w:val="Heading2Char"/>
        </w:rPr>
        <w:t>302.</w:t>
      </w:r>
      <w:r w:rsidR="001D04C5">
        <w:rPr>
          <w:rStyle w:val="Heading2Char"/>
        </w:rPr>
        <w:t>1</w:t>
      </w:r>
      <w:r w:rsidR="00EC0641">
        <w:rPr>
          <w:rStyle w:val="Heading2Char"/>
        </w:rPr>
        <w:t>0</w:t>
      </w:r>
      <w:r w:rsidR="001D04C5" w:rsidRPr="00F2586A">
        <w:rPr>
          <w:rStyle w:val="Heading2Char"/>
        </w:rPr>
        <w:t xml:space="preserve"> </w:t>
      </w:r>
      <w:r w:rsidR="002F5AC3">
        <w:rPr>
          <w:rStyle w:val="Heading2Char"/>
        </w:rPr>
        <w:t>O</w:t>
      </w:r>
      <w:r w:rsidRPr="00F2586A">
        <w:rPr>
          <w:rStyle w:val="Heading2Char"/>
        </w:rPr>
        <w:t xml:space="preserve">perating </w:t>
      </w:r>
      <w:r w:rsidR="004A658D" w:rsidRPr="00F2586A">
        <w:rPr>
          <w:rStyle w:val="Heading2Char"/>
        </w:rPr>
        <w:t>conditions</w:t>
      </w:r>
      <w:r w:rsidRPr="00F2586A">
        <w:rPr>
          <w:rStyle w:val="Heading2Char"/>
        </w:rPr>
        <w:t>.</w:t>
      </w:r>
      <w:r>
        <w:rPr>
          <w:b/>
        </w:rPr>
        <w:t xml:space="preserve">  </w:t>
      </w:r>
      <w:r>
        <w:t xml:space="preserve">Means shall be provided to protect </w:t>
      </w:r>
      <w:r w:rsidR="002F5AC3">
        <w:t>the</w:t>
      </w:r>
      <w:r>
        <w:t xml:space="preserve"> </w:t>
      </w:r>
      <w:r w:rsidRPr="00273314">
        <w:rPr>
          <w:i/>
        </w:rPr>
        <w:t>system</w:t>
      </w:r>
      <w:r>
        <w:t xml:space="preserve"> </w:t>
      </w:r>
      <w:r w:rsidR="002F5AC3">
        <w:t xml:space="preserve">and all </w:t>
      </w:r>
      <w:r>
        <w:t xml:space="preserve">components within the design limits of </w:t>
      </w:r>
      <w:r w:rsidR="00974D37">
        <w:t xml:space="preserve">fluid </w:t>
      </w:r>
      <w:r>
        <w:t>temperature and pressure</w:t>
      </w:r>
      <w:r w:rsidR="00F4257C">
        <w:t xml:space="preserve"> and ambient conditions</w:t>
      </w:r>
      <w:r>
        <w:t xml:space="preserve"> a</w:t>
      </w:r>
      <w:r w:rsidR="002F5AC3">
        <w:t>s specified by the manufacturer and the requirements of this section.</w:t>
      </w:r>
    </w:p>
    <w:p w14:paraId="499CD861" w14:textId="5AA0FB27" w:rsidR="00BD5B71" w:rsidRDefault="000E6F53" w:rsidP="0039060C">
      <w:pPr>
        <w:ind w:left="720"/>
      </w:pPr>
      <w:r w:rsidRPr="009117BA">
        <w:rPr>
          <w:b/>
        </w:rPr>
        <w:t>302.</w:t>
      </w:r>
      <w:r w:rsidR="00EC0641">
        <w:rPr>
          <w:b/>
        </w:rPr>
        <w:t>10</w:t>
      </w:r>
      <w:r w:rsidRPr="009117BA">
        <w:rPr>
          <w:b/>
        </w:rPr>
        <w:t>.</w:t>
      </w:r>
      <w:r w:rsidR="001852C8">
        <w:rPr>
          <w:b/>
        </w:rPr>
        <w:t>1</w:t>
      </w:r>
      <w:r w:rsidRPr="009117BA">
        <w:rPr>
          <w:b/>
        </w:rPr>
        <w:t xml:space="preserve"> </w:t>
      </w:r>
      <w:r w:rsidR="00F311FE" w:rsidRPr="009117BA">
        <w:rPr>
          <w:b/>
        </w:rPr>
        <w:t>Static pressure.</w:t>
      </w:r>
      <w:r w:rsidR="00F311FE">
        <w:t xml:space="preserve"> </w:t>
      </w:r>
      <w:r w:rsidR="00974D37" w:rsidRPr="00974D37">
        <w:t xml:space="preserve">Static </w:t>
      </w:r>
      <w:r w:rsidR="00974D37">
        <w:t xml:space="preserve">fluid </w:t>
      </w:r>
      <w:r w:rsidR="00974D37" w:rsidRPr="00974D37">
        <w:t>pressures in the solar pool heating system</w:t>
      </w:r>
      <w:r w:rsidR="00974D37">
        <w:t xml:space="preserve"> </w:t>
      </w:r>
      <w:r w:rsidR="00974D37" w:rsidRPr="00974D37">
        <w:t xml:space="preserve">shall not exceed the maximum pressure rating of any </w:t>
      </w:r>
      <w:r w:rsidRPr="00974D37">
        <w:t xml:space="preserve">component </w:t>
      </w:r>
      <w:r w:rsidR="00974D37">
        <w:t xml:space="preserve">during normal operation or </w:t>
      </w:r>
      <w:r w:rsidR="00974D37" w:rsidRPr="00942CBD">
        <w:rPr>
          <w:i/>
        </w:rPr>
        <w:t>stagnation</w:t>
      </w:r>
      <w:r w:rsidR="00974D37">
        <w:t xml:space="preserve"> conditions.</w:t>
      </w:r>
    </w:p>
    <w:p w14:paraId="2125ECC3" w14:textId="74C741CB" w:rsidR="00A64120" w:rsidRDefault="00A64120" w:rsidP="00A641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Pr>
          <w:b/>
        </w:rPr>
        <w:t>302.</w:t>
      </w:r>
      <w:r w:rsidR="00EC0641">
        <w:rPr>
          <w:b/>
        </w:rPr>
        <w:t>10</w:t>
      </w:r>
      <w:r>
        <w:rPr>
          <w:b/>
        </w:rPr>
        <w:t>.</w:t>
      </w:r>
      <w:r w:rsidR="001852C8">
        <w:rPr>
          <w:b/>
        </w:rPr>
        <w:t>2</w:t>
      </w:r>
      <w:r w:rsidR="000E6F53" w:rsidRPr="006E5038">
        <w:rPr>
          <w:b/>
        </w:rPr>
        <w:t xml:space="preserve"> </w:t>
      </w:r>
      <w:r w:rsidR="00F311FE">
        <w:rPr>
          <w:b/>
        </w:rPr>
        <w:t>Overheating and stagnation</w:t>
      </w:r>
      <w:r w:rsidRPr="006E5038">
        <w:rPr>
          <w:b/>
        </w:rPr>
        <w:t xml:space="preserve">. </w:t>
      </w:r>
      <w:r w:rsidRPr="006E5038">
        <w:rPr>
          <w:spacing w:val="-3"/>
        </w:rPr>
        <w:t xml:space="preserve">The </w:t>
      </w:r>
      <w:r w:rsidRPr="00273314">
        <w:rPr>
          <w:i/>
          <w:spacing w:val="-3"/>
        </w:rPr>
        <w:t>system</w:t>
      </w:r>
      <w:r w:rsidRPr="006E5038">
        <w:rPr>
          <w:spacing w:val="-3"/>
        </w:rPr>
        <w:t xml:space="preserve"> shall be able to withstand </w:t>
      </w:r>
      <w:r w:rsidR="000E6F53">
        <w:rPr>
          <w:spacing w:val="-3"/>
        </w:rPr>
        <w:t xml:space="preserve">prolonged periods of </w:t>
      </w:r>
      <w:r w:rsidRPr="006E5038">
        <w:rPr>
          <w:i/>
          <w:spacing w:val="-3"/>
        </w:rPr>
        <w:t>stagnation</w:t>
      </w:r>
      <w:r w:rsidRPr="006E5038">
        <w:rPr>
          <w:spacing w:val="-3"/>
        </w:rPr>
        <w:t xml:space="preserve"> without degradation of performance</w:t>
      </w:r>
      <w:r w:rsidRPr="006E5038" w:rsidDel="00876DD2">
        <w:rPr>
          <w:spacing w:val="-3"/>
        </w:rPr>
        <w:t xml:space="preserve"> </w:t>
      </w:r>
      <w:r w:rsidRPr="006E5038">
        <w:rPr>
          <w:spacing w:val="-3"/>
        </w:rPr>
        <w:t>with no maintenance</w:t>
      </w:r>
      <w:r w:rsidR="000E6F53">
        <w:rPr>
          <w:spacing w:val="-3"/>
        </w:rPr>
        <w:t xml:space="preserve">, and without </w:t>
      </w:r>
      <w:r w:rsidR="000E6F53" w:rsidRPr="000A1C21">
        <w:rPr>
          <w:spacing w:val="-3"/>
        </w:rPr>
        <w:t>endangering the building or its occupants</w:t>
      </w:r>
      <w:r w:rsidRPr="00D9725A">
        <w:rPr>
          <w:spacing w:val="-3"/>
        </w:rPr>
        <w:t>.</w:t>
      </w:r>
      <w:r w:rsidRPr="006E5038">
        <w:rPr>
          <w:spacing w:val="-3"/>
        </w:rPr>
        <w:t xml:space="preserve">  </w:t>
      </w:r>
      <w:r w:rsidR="00F311FE">
        <w:rPr>
          <w:spacing w:val="-3"/>
        </w:rPr>
        <w:t>The e</w:t>
      </w:r>
      <w:r w:rsidR="00F311FE" w:rsidRPr="00F311FE">
        <w:rPr>
          <w:spacing w:val="-3"/>
        </w:rPr>
        <w:t xml:space="preserve">xpected </w:t>
      </w:r>
      <w:r w:rsidR="00F311FE" w:rsidRPr="00942CBD">
        <w:rPr>
          <w:i/>
          <w:spacing w:val="-3"/>
        </w:rPr>
        <w:t>stagnation</w:t>
      </w:r>
      <w:r w:rsidR="00F311FE" w:rsidRPr="00F311FE">
        <w:rPr>
          <w:spacing w:val="-3"/>
        </w:rPr>
        <w:t xml:space="preserve"> temperature effects</w:t>
      </w:r>
      <w:r w:rsidR="00F311FE">
        <w:rPr>
          <w:spacing w:val="-3"/>
        </w:rPr>
        <w:t xml:space="preserve"> shall include</w:t>
      </w:r>
      <w:r w:rsidR="00F311FE" w:rsidRPr="00F311FE">
        <w:rPr>
          <w:spacing w:val="-3"/>
        </w:rPr>
        <w:t xml:space="preserve"> consideration of worst case roof and ambient temperature</w:t>
      </w:r>
      <w:r w:rsidR="00F311FE">
        <w:rPr>
          <w:spacing w:val="-3"/>
        </w:rPr>
        <w:t>s</w:t>
      </w:r>
      <w:r w:rsidR="00F311FE" w:rsidRPr="00F311FE">
        <w:rPr>
          <w:spacing w:val="-3"/>
        </w:rPr>
        <w:t>.</w:t>
      </w:r>
      <w:r w:rsidR="00F311FE">
        <w:rPr>
          <w:spacing w:val="-3"/>
        </w:rPr>
        <w:t xml:space="preserve"> </w:t>
      </w:r>
      <w:r w:rsidRPr="006E5038">
        <w:rPr>
          <w:spacing w:val="-3"/>
        </w:rPr>
        <w:t xml:space="preserve">This requirement includes conditions that occur during loss of electric power to the </w:t>
      </w:r>
      <w:r w:rsidRPr="00273314">
        <w:rPr>
          <w:i/>
          <w:spacing w:val="-3"/>
        </w:rPr>
        <w:t>system</w:t>
      </w:r>
      <w:r w:rsidR="000E6F53">
        <w:rPr>
          <w:i/>
          <w:spacing w:val="-3"/>
        </w:rPr>
        <w:t xml:space="preserve"> </w:t>
      </w:r>
      <w:r w:rsidR="000E6F53">
        <w:rPr>
          <w:spacing w:val="-3"/>
        </w:rPr>
        <w:t>or failure of any of the system components</w:t>
      </w:r>
      <w:r w:rsidRPr="006E5038">
        <w:rPr>
          <w:spacing w:val="-3"/>
        </w:rPr>
        <w:t xml:space="preserve">.  </w:t>
      </w:r>
    </w:p>
    <w:p w14:paraId="46F8C16B" w14:textId="6C9DD6BF" w:rsidR="00D9725A" w:rsidRDefault="00FB1F84" w:rsidP="00D9725A">
      <w:pPr>
        <w:autoSpaceDE w:val="0"/>
        <w:autoSpaceDN w:val="0"/>
        <w:adjustRightInd w:val="0"/>
        <w:spacing w:after="0"/>
        <w:ind w:left="720"/>
        <w:rPr>
          <w:spacing w:val="-3"/>
        </w:rPr>
      </w:pPr>
      <w:r>
        <w:rPr>
          <w:rFonts w:eastAsiaTheme="minorHAnsi"/>
          <w:b/>
          <w:bCs/>
          <w:lang w:eastAsia="en-US"/>
        </w:rPr>
        <w:t>302.</w:t>
      </w:r>
      <w:r w:rsidR="00EC0641">
        <w:rPr>
          <w:rFonts w:eastAsiaTheme="minorHAnsi"/>
          <w:b/>
          <w:bCs/>
          <w:lang w:eastAsia="en-US"/>
        </w:rPr>
        <w:t>10</w:t>
      </w:r>
      <w:r>
        <w:rPr>
          <w:rFonts w:eastAsiaTheme="minorHAnsi"/>
          <w:b/>
          <w:bCs/>
          <w:lang w:eastAsia="en-US"/>
        </w:rPr>
        <w:t>.</w:t>
      </w:r>
      <w:r w:rsidR="001852C8">
        <w:rPr>
          <w:rFonts w:eastAsiaTheme="minorHAnsi"/>
          <w:b/>
          <w:bCs/>
          <w:lang w:eastAsia="en-US"/>
        </w:rPr>
        <w:t>3</w:t>
      </w:r>
      <w:r w:rsidR="00FD4D91" w:rsidRPr="00B1644D">
        <w:rPr>
          <w:rFonts w:eastAsiaTheme="minorHAnsi"/>
          <w:b/>
          <w:bCs/>
          <w:lang w:eastAsia="en-US"/>
        </w:rPr>
        <w:t xml:space="preserve"> </w:t>
      </w:r>
      <w:r w:rsidRPr="00B1644D">
        <w:rPr>
          <w:rFonts w:eastAsiaTheme="minorHAnsi"/>
          <w:b/>
          <w:bCs/>
          <w:lang w:eastAsia="en-US"/>
        </w:rPr>
        <w:t xml:space="preserve">Freeze protection. </w:t>
      </w:r>
      <w:r w:rsidR="00D9725A" w:rsidRPr="00B1644D">
        <w:rPr>
          <w:rFonts w:eastAsiaTheme="minorHAnsi"/>
          <w:lang w:eastAsia="en-US"/>
        </w:rPr>
        <w:t xml:space="preserve">Protection from freezing temperatures shall be provided for all system components subject to damage. The supplier shall specify a </w:t>
      </w:r>
      <w:r w:rsidR="00D9725A" w:rsidRPr="00B1644D">
        <w:rPr>
          <w:rFonts w:eastAsiaTheme="minorHAnsi"/>
          <w:i/>
          <w:iCs/>
          <w:lang w:eastAsia="en-US"/>
        </w:rPr>
        <w:t xml:space="preserve">freeze tolerance limit </w:t>
      </w:r>
      <w:r w:rsidR="00D9725A" w:rsidRPr="00B1644D">
        <w:rPr>
          <w:rFonts w:eastAsiaTheme="minorHAnsi"/>
          <w:lang w:eastAsia="en-US"/>
        </w:rPr>
        <w:t>for each system.</w:t>
      </w:r>
      <w:r w:rsidR="00D9725A">
        <w:rPr>
          <w:rFonts w:eastAsiaTheme="minorHAnsi"/>
          <w:lang w:eastAsia="en-US"/>
        </w:rPr>
        <w:t xml:space="preserve">  A</w:t>
      </w:r>
      <w:r w:rsidR="00FD0AC9">
        <w:rPr>
          <w:spacing w:val="-3"/>
        </w:rPr>
        <w:t xml:space="preserve"> freeze protection mechanism</w:t>
      </w:r>
      <w:r w:rsidR="00D9725A" w:rsidRPr="006E5038">
        <w:rPr>
          <w:spacing w:val="-3"/>
        </w:rPr>
        <w:t xml:space="preserve"> shall be provided on each system. </w:t>
      </w:r>
      <w:r w:rsidR="007B2653">
        <w:rPr>
          <w:spacing w:val="-3"/>
        </w:rPr>
        <w:t>A</w:t>
      </w:r>
      <w:r w:rsidR="00D9725A">
        <w:rPr>
          <w:spacing w:val="-3"/>
        </w:rPr>
        <w:t>cceptable mechanisms include but are not limited to</w:t>
      </w:r>
      <w:r w:rsidR="007B2653">
        <w:rPr>
          <w:spacing w:val="-3"/>
        </w:rPr>
        <w:t xml:space="preserve"> </w:t>
      </w:r>
      <w:proofErr w:type="spellStart"/>
      <w:r w:rsidR="009E7503" w:rsidRPr="00942CBD">
        <w:rPr>
          <w:i/>
          <w:spacing w:val="-3"/>
        </w:rPr>
        <w:t>draindown</w:t>
      </w:r>
      <w:proofErr w:type="spellEnd"/>
      <w:r w:rsidR="007B2653">
        <w:rPr>
          <w:spacing w:val="-3"/>
        </w:rPr>
        <w:t>,</w:t>
      </w:r>
      <w:r w:rsidR="00D9725A">
        <w:rPr>
          <w:spacing w:val="-3"/>
        </w:rPr>
        <w:t xml:space="preserve"> t</w:t>
      </w:r>
      <w:r w:rsidR="00D9725A" w:rsidRPr="006E5038">
        <w:rPr>
          <w:spacing w:val="-3"/>
        </w:rPr>
        <w:t xml:space="preserve">hermal mass </w:t>
      </w:r>
      <w:r w:rsidR="00FD0AC9">
        <w:rPr>
          <w:spacing w:val="-3"/>
        </w:rPr>
        <w:t xml:space="preserve">that is </w:t>
      </w:r>
      <w:r w:rsidR="00D9725A" w:rsidRPr="006E5038">
        <w:rPr>
          <w:spacing w:val="-3"/>
        </w:rPr>
        <w:t>limited to the thermal capacitance of the system</w:t>
      </w:r>
      <w:r w:rsidR="00D9725A">
        <w:rPr>
          <w:spacing w:val="-3"/>
        </w:rPr>
        <w:t xml:space="preserve">, </w:t>
      </w:r>
      <w:proofErr w:type="spellStart"/>
      <w:r w:rsidR="000A1C21" w:rsidRPr="00B87777">
        <w:rPr>
          <w:i/>
          <w:spacing w:val="-3"/>
        </w:rPr>
        <w:t>drainback</w:t>
      </w:r>
      <w:proofErr w:type="spellEnd"/>
      <w:r w:rsidR="00D9725A">
        <w:rPr>
          <w:spacing w:val="-3"/>
        </w:rPr>
        <w:t xml:space="preserve"> </w:t>
      </w:r>
      <w:r w:rsidR="00A50EA2">
        <w:rPr>
          <w:spacing w:val="-3"/>
        </w:rPr>
        <w:t>and closed</w:t>
      </w:r>
      <w:r w:rsidR="00D9725A">
        <w:rPr>
          <w:spacing w:val="-3"/>
        </w:rPr>
        <w:t>-loop recirculation</w:t>
      </w:r>
      <w:r w:rsidR="002F5AC3">
        <w:rPr>
          <w:spacing w:val="-3"/>
        </w:rPr>
        <w:t>.</w:t>
      </w:r>
    </w:p>
    <w:p w14:paraId="5020F1C6" w14:textId="77777777" w:rsidR="00D9725A" w:rsidRDefault="00D9725A" w:rsidP="00D9725A">
      <w:pPr>
        <w:autoSpaceDE w:val="0"/>
        <w:autoSpaceDN w:val="0"/>
        <w:adjustRightInd w:val="0"/>
        <w:spacing w:after="0"/>
        <w:ind w:left="720"/>
        <w:rPr>
          <w:rFonts w:eastAsiaTheme="minorHAnsi"/>
          <w:lang w:eastAsia="en-US"/>
        </w:rPr>
      </w:pPr>
    </w:p>
    <w:p w14:paraId="1AE812D9" w14:textId="6DCF20D6" w:rsidR="00FB1F84" w:rsidRDefault="00FB1F84" w:rsidP="009117BA">
      <w:pPr>
        <w:autoSpaceDE w:val="0"/>
        <w:autoSpaceDN w:val="0"/>
        <w:adjustRightInd w:val="0"/>
        <w:spacing w:after="0"/>
        <w:ind w:left="1440"/>
        <w:rPr>
          <w:rFonts w:eastAsiaTheme="minorHAnsi"/>
          <w:lang w:eastAsia="en-US"/>
        </w:rPr>
      </w:pPr>
      <w:r w:rsidRPr="00B1644D">
        <w:rPr>
          <w:rFonts w:eastAsiaTheme="minorHAnsi"/>
          <w:b/>
          <w:bCs/>
          <w:lang w:eastAsia="en-US"/>
        </w:rPr>
        <w:t xml:space="preserve">Exception: </w:t>
      </w:r>
      <w:r w:rsidRPr="00B1644D">
        <w:rPr>
          <w:rFonts w:eastAsiaTheme="minorHAnsi"/>
          <w:lang w:eastAsia="en-US"/>
        </w:rPr>
        <w:t xml:space="preserve">Systems installed in a location that has no record of an ambient temperature below </w:t>
      </w:r>
      <w:r w:rsidR="006F5764" w:rsidRPr="00B1644D">
        <w:rPr>
          <w:rFonts w:eastAsiaTheme="minorHAnsi"/>
          <w:lang w:eastAsia="en-US"/>
        </w:rPr>
        <w:t xml:space="preserve">41°F </w:t>
      </w:r>
      <w:r w:rsidR="006F5764">
        <w:rPr>
          <w:rFonts w:eastAsiaTheme="minorHAnsi"/>
          <w:lang w:eastAsia="en-US"/>
        </w:rPr>
        <w:t>(</w:t>
      </w:r>
      <w:r w:rsidRPr="00B1644D">
        <w:rPr>
          <w:rFonts w:eastAsiaTheme="minorHAnsi"/>
          <w:lang w:eastAsia="en-US"/>
        </w:rPr>
        <w:t>5</w:t>
      </w:r>
      <w:r w:rsidR="006F5764" w:rsidRPr="00B1644D">
        <w:rPr>
          <w:rFonts w:eastAsiaTheme="minorHAnsi"/>
          <w:lang w:eastAsia="en-US"/>
        </w:rPr>
        <w:t xml:space="preserve"> </w:t>
      </w:r>
      <w:r w:rsidR="006F5764">
        <w:rPr>
          <w:rFonts w:eastAsiaTheme="minorHAnsi"/>
          <w:lang w:eastAsia="en-US"/>
        </w:rPr>
        <w:t>°C</w:t>
      </w:r>
      <w:r w:rsidRPr="00B1644D">
        <w:rPr>
          <w:rFonts w:eastAsiaTheme="minorHAnsi"/>
          <w:lang w:eastAsia="en-US"/>
        </w:rPr>
        <w:t>)</w:t>
      </w:r>
      <w:r w:rsidR="00FD0AC9">
        <w:rPr>
          <w:rFonts w:eastAsiaTheme="minorHAnsi"/>
          <w:lang w:eastAsia="en-US"/>
        </w:rPr>
        <w:t xml:space="preserve"> in the last 100 years,</w:t>
      </w:r>
      <w:r w:rsidRPr="00B1644D">
        <w:rPr>
          <w:rFonts w:eastAsiaTheme="minorHAnsi"/>
          <w:lang w:eastAsia="en-US"/>
        </w:rPr>
        <w:t xml:space="preserve"> </w:t>
      </w:r>
      <w:r w:rsidR="00D9725A">
        <w:rPr>
          <w:rFonts w:eastAsiaTheme="minorHAnsi"/>
          <w:lang w:eastAsia="en-US"/>
        </w:rPr>
        <w:t xml:space="preserve">shall not be required to </w:t>
      </w:r>
      <w:r w:rsidR="00D9725A">
        <w:rPr>
          <w:rFonts w:eastAsiaTheme="minorHAnsi"/>
          <w:lang w:eastAsia="en-US"/>
        </w:rPr>
        <w:lastRenderedPageBreak/>
        <w:t>provide freeze protection mechanisms.  The</w:t>
      </w:r>
      <w:r w:rsidRPr="00B1644D">
        <w:rPr>
          <w:rFonts w:eastAsiaTheme="minorHAnsi"/>
          <w:lang w:eastAsia="en-US"/>
        </w:rPr>
        <w:t xml:space="preserve"> </w:t>
      </w:r>
      <w:r w:rsidRPr="00D9725A">
        <w:rPr>
          <w:rFonts w:eastAsiaTheme="minorHAnsi"/>
          <w:i/>
          <w:lang w:eastAsia="en-US"/>
        </w:rPr>
        <w:t xml:space="preserve">freeze tolerance </w:t>
      </w:r>
      <w:r w:rsidR="00D9725A" w:rsidRPr="00D9725A">
        <w:rPr>
          <w:rFonts w:eastAsiaTheme="minorHAnsi"/>
          <w:i/>
          <w:lang w:eastAsia="en-US"/>
        </w:rPr>
        <w:t>limit</w:t>
      </w:r>
      <w:r w:rsidR="00D9725A">
        <w:rPr>
          <w:rFonts w:eastAsiaTheme="minorHAnsi"/>
          <w:lang w:eastAsia="en-US"/>
        </w:rPr>
        <w:t xml:space="preserve"> shall be specified regardless of whether a freeze protection mechanism is supplied.</w:t>
      </w:r>
    </w:p>
    <w:p w14:paraId="5427C11C" w14:textId="77777777" w:rsidR="00FB1F84" w:rsidRPr="00B1644D" w:rsidRDefault="00FB1F84" w:rsidP="009117BA">
      <w:pPr>
        <w:autoSpaceDE w:val="0"/>
        <w:autoSpaceDN w:val="0"/>
        <w:adjustRightInd w:val="0"/>
        <w:spacing w:after="0"/>
        <w:rPr>
          <w:rFonts w:eastAsiaTheme="minorHAnsi"/>
          <w:lang w:eastAsia="en-US"/>
        </w:rPr>
      </w:pPr>
    </w:p>
    <w:p w14:paraId="14282471" w14:textId="3B051147" w:rsidR="00FB1F84" w:rsidRPr="004856A8" w:rsidRDefault="00FB1F84" w:rsidP="002F5AC3">
      <w:pPr>
        <w:autoSpaceDE w:val="0"/>
        <w:autoSpaceDN w:val="0"/>
        <w:adjustRightInd w:val="0"/>
        <w:spacing w:after="0"/>
        <w:ind w:left="1440"/>
        <w:rPr>
          <w:rFonts w:eastAsiaTheme="minorHAnsi"/>
          <w:lang w:eastAsia="en-US"/>
        </w:rPr>
      </w:pPr>
      <w:r>
        <w:rPr>
          <w:rFonts w:eastAsiaTheme="minorHAnsi"/>
          <w:b/>
          <w:bCs/>
          <w:lang w:eastAsia="en-US"/>
        </w:rPr>
        <w:t>302.</w:t>
      </w:r>
      <w:r w:rsidR="00EC0641">
        <w:rPr>
          <w:rFonts w:eastAsiaTheme="minorHAnsi"/>
          <w:b/>
          <w:bCs/>
          <w:lang w:eastAsia="en-US"/>
        </w:rPr>
        <w:t>10</w:t>
      </w:r>
      <w:r>
        <w:rPr>
          <w:rFonts w:eastAsiaTheme="minorHAnsi"/>
          <w:b/>
          <w:bCs/>
          <w:lang w:eastAsia="en-US"/>
        </w:rPr>
        <w:t>.</w:t>
      </w:r>
      <w:r w:rsidR="001852C8">
        <w:rPr>
          <w:rFonts w:eastAsiaTheme="minorHAnsi"/>
          <w:b/>
          <w:bCs/>
          <w:lang w:eastAsia="en-US"/>
        </w:rPr>
        <w:t>3</w:t>
      </w:r>
      <w:r w:rsidRPr="00B1644D">
        <w:rPr>
          <w:rFonts w:eastAsiaTheme="minorHAnsi"/>
          <w:b/>
          <w:bCs/>
          <w:lang w:eastAsia="en-US"/>
        </w:rPr>
        <w:t>.</w:t>
      </w:r>
      <w:r w:rsidR="00D9725A">
        <w:rPr>
          <w:rFonts w:eastAsiaTheme="minorHAnsi"/>
          <w:b/>
          <w:bCs/>
          <w:lang w:eastAsia="en-US"/>
        </w:rPr>
        <w:t>1</w:t>
      </w:r>
      <w:r w:rsidRPr="00B1644D">
        <w:rPr>
          <w:rFonts w:eastAsiaTheme="minorHAnsi"/>
          <w:b/>
          <w:bCs/>
          <w:lang w:eastAsia="en-US"/>
        </w:rPr>
        <w:t xml:space="preserve"> Manual intervention freeze protection. </w:t>
      </w:r>
      <w:r w:rsidR="000A1C21">
        <w:rPr>
          <w:rFonts w:eastAsiaTheme="minorHAnsi"/>
          <w:lang w:eastAsia="en-US"/>
        </w:rPr>
        <w:t>Where</w:t>
      </w:r>
      <w:r w:rsidRPr="00B1644D">
        <w:rPr>
          <w:rFonts w:eastAsiaTheme="minorHAnsi"/>
          <w:lang w:eastAsia="en-US"/>
        </w:rPr>
        <w:t xml:space="preserve"> manual intervention</w:t>
      </w:r>
      <w:r>
        <w:rPr>
          <w:rFonts w:eastAsiaTheme="minorHAnsi"/>
          <w:lang w:eastAsia="en-US"/>
        </w:rPr>
        <w:t xml:space="preserve"> </w:t>
      </w:r>
      <w:r w:rsidR="000A1C21">
        <w:rPr>
          <w:rFonts w:eastAsiaTheme="minorHAnsi"/>
          <w:lang w:eastAsia="en-US"/>
        </w:rPr>
        <w:t xml:space="preserve">is used </w:t>
      </w:r>
      <w:r w:rsidRPr="00B1644D">
        <w:rPr>
          <w:rFonts w:eastAsiaTheme="minorHAnsi"/>
          <w:lang w:eastAsia="en-US"/>
        </w:rPr>
        <w:t xml:space="preserve">for freeze protection, </w:t>
      </w:r>
      <w:r w:rsidR="002F5AC3">
        <w:rPr>
          <w:rFonts w:eastAsiaTheme="minorHAnsi"/>
          <w:lang w:eastAsia="en-US"/>
        </w:rPr>
        <w:t>the</w:t>
      </w:r>
      <w:r w:rsidR="000A1C21">
        <w:rPr>
          <w:rFonts w:eastAsiaTheme="minorHAnsi"/>
          <w:lang w:eastAsia="en-US"/>
        </w:rPr>
        <w:t xml:space="preserve"> </w:t>
      </w:r>
      <w:r w:rsidR="000A1C21">
        <w:rPr>
          <w:rFonts w:eastAsiaTheme="minorHAnsi"/>
          <w:i/>
          <w:lang w:eastAsia="en-US"/>
        </w:rPr>
        <w:t xml:space="preserve">system </w:t>
      </w:r>
      <w:r w:rsidRPr="00B1644D">
        <w:rPr>
          <w:rFonts w:eastAsiaTheme="minorHAnsi"/>
          <w:lang w:eastAsia="en-US"/>
        </w:rPr>
        <w:t xml:space="preserve">shall have the proper fittings, pipe slope and </w:t>
      </w:r>
      <w:r w:rsidRPr="00387A79">
        <w:rPr>
          <w:rFonts w:eastAsiaTheme="minorHAnsi"/>
          <w:i/>
          <w:lang w:eastAsia="en-US"/>
        </w:rPr>
        <w:t>collector</w:t>
      </w:r>
      <w:r w:rsidRPr="00B1644D">
        <w:rPr>
          <w:rFonts w:eastAsiaTheme="minorHAnsi"/>
          <w:lang w:eastAsia="en-US"/>
        </w:rPr>
        <w:t xml:space="preserve"> design to allow for manual gravity draining and air filling of the affected components and piping</w:t>
      </w:r>
      <w:r>
        <w:rPr>
          <w:rFonts w:eastAsiaTheme="minorHAnsi"/>
          <w:lang w:eastAsia="en-US"/>
        </w:rPr>
        <w:t xml:space="preserve">. </w:t>
      </w:r>
      <w:r w:rsidRPr="004856A8">
        <w:t>Sagging</w:t>
      </w:r>
      <w:r w:rsidR="00FD0AC9">
        <w:t xml:space="preserve"> of any portion of the collector</w:t>
      </w:r>
      <w:r w:rsidRPr="004856A8">
        <w:t xml:space="preserve"> shall not interfere with </w:t>
      </w:r>
      <w:r w:rsidRPr="00387A79">
        <w:rPr>
          <w:i/>
        </w:rPr>
        <w:t>collector</w:t>
      </w:r>
      <w:r w:rsidRPr="004856A8">
        <w:t xml:space="preserve"> draining.</w:t>
      </w:r>
      <w:r>
        <w:t xml:space="preserve">  </w:t>
      </w:r>
      <w:r w:rsidRPr="00387A79">
        <w:rPr>
          <w:i/>
        </w:rPr>
        <w:t>System</w:t>
      </w:r>
      <w:r>
        <w:t xml:space="preserve"> components shall be sloped in accordance with the requirements in Table 302.</w:t>
      </w:r>
      <w:r w:rsidR="006F5764">
        <w:t>10</w:t>
      </w:r>
      <w:r>
        <w:t>.</w:t>
      </w:r>
      <w:r w:rsidR="001852C8">
        <w:t>3</w:t>
      </w:r>
      <w:r>
        <w:t>.1.</w:t>
      </w:r>
    </w:p>
    <w:p w14:paraId="630AD1A6" w14:textId="77777777" w:rsidR="00FB1F84" w:rsidRDefault="00FB1F84" w:rsidP="009117BA">
      <w:pPr>
        <w:autoSpaceDE w:val="0"/>
        <w:autoSpaceDN w:val="0"/>
        <w:adjustRightInd w:val="0"/>
        <w:spacing w:after="0"/>
        <w:ind w:left="2160"/>
        <w:rPr>
          <w:rFonts w:eastAsiaTheme="minorHAnsi"/>
          <w:lang w:eastAsia="en-US"/>
        </w:rPr>
      </w:pPr>
    </w:p>
    <w:p w14:paraId="3119BBE6" w14:textId="1436BC19" w:rsidR="000A1C21" w:rsidRPr="0042226C" w:rsidRDefault="000A1C21" w:rsidP="009117BA">
      <w:pPr>
        <w:autoSpaceDE w:val="0"/>
        <w:autoSpaceDN w:val="0"/>
        <w:adjustRightInd w:val="0"/>
        <w:spacing w:after="0"/>
        <w:ind w:left="2160"/>
        <w:jc w:val="center"/>
        <w:rPr>
          <w:rFonts w:eastAsiaTheme="minorHAnsi"/>
          <w:b/>
          <w:sz w:val="20"/>
          <w:lang w:eastAsia="en-US"/>
        </w:rPr>
      </w:pPr>
      <w:r w:rsidRPr="0042226C">
        <w:rPr>
          <w:rFonts w:eastAsiaTheme="minorHAnsi"/>
          <w:b/>
          <w:sz w:val="20"/>
          <w:lang w:eastAsia="en-US"/>
        </w:rPr>
        <w:t>TABLE 302.</w:t>
      </w:r>
      <w:r w:rsidR="00EC0641" w:rsidRPr="0042226C">
        <w:rPr>
          <w:rFonts w:eastAsiaTheme="minorHAnsi"/>
          <w:b/>
          <w:sz w:val="20"/>
          <w:lang w:eastAsia="en-US"/>
        </w:rPr>
        <w:t>10</w:t>
      </w:r>
      <w:r w:rsidRPr="0042226C">
        <w:rPr>
          <w:rFonts w:eastAsiaTheme="minorHAnsi"/>
          <w:b/>
          <w:sz w:val="20"/>
          <w:lang w:eastAsia="en-US"/>
        </w:rPr>
        <w:t>.</w:t>
      </w:r>
      <w:r w:rsidR="001852C8" w:rsidRPr="0042226C">
        <w:rPr>
          <w:rFonts w:eastAsiaTheme="minorHAnsi"/>
          <w:b/>
          <w:sz w:val="20"/>
          <w:lang w:eastAsia="en-US"/>
        </w:rPr>
        <w:t>3</w:t>
      </w:r>
      <w:r w:rsidR="002F5AC3" w:rsidRPr="0042226C">
        <w:rPr>
          <w:rFonts w:eastAsiaTheme="minorHAnsi"/>
          <w:b/>
          <w:sz w:val="20"/>
          <w:lang w:eastAsia="en-US"/>
        </w:rPr>
        <w:t>.</w:t>
      </w:r>
      <w:r w:rsidRPr="0042226C">
        <w:rPr>
          <w:rFonts w:eastAsiaTheme="minorHAnsi"/>
          <w:b/>
          <w:sz w:val="20"/>
          <w:lang w:eastAsia="en-US"/>
        </w:rPr>
        <w:t>1 SLOPE REQUIREMENTS FOR MANUAL INTERVENTION</w:t>
      </w:r>
    </w:p>
    <w:p w14:paraId="434A444A" w14:textId="77777777" w:rsidR="000A1C21" w:rsidRPr="0042226C" w:rsidRDefault="000A1C21" w:rsidP="009117BA">
      <w:pPr>
        <w:autoSpaceDE w:val="0"/>
        <w:autoSpaceDN w:val="0"/>
        <w:adjustRightInd w:val="0"/>
        <w:spacing w:after="0"/>
        <w:ind w:left="2160"/>
        <w:rPr>
          <w:rFonts w:eastAsiaTheme="minorHAnsi"/>
          <w:sz w:val="20"/>
          <w:lang w:eastAsia="en-US"/>
        </w:rPr>
      </w:pPr>
    </w:p>
    <w:tbl>
      <w:tblPr>
        <w:tblStyle w:val="TableGrid"/>
        <w:tblW w:w="8658" w:type="dxa"/>
        <w:tblInd w:w="1638" w:type="dxa"/>
        <w:tblLook w:val="04A0" w:firstRow="1" w:lastRow="0" w:firstColumn="1" w:lastColumn="0" w:noHBand="0" w:noVBand="1"/>
      </w:tblPr>
      <w:tblGrid>
        <w:gridCol w:w="4140"/>
        <w:gridCol w:w="4518"/>
      </w:tblGrid>
      <w:tr w:rsidR="00FB1F84" w:rsidRPr="0042226C" w14:paraId="23AEB01E" w14:textId="77777777" w:rsidTr="006715BC">
        <w:tc>
          <w:tcPr>
            <w:tcW w:w="4140" w:type="dxa"/>
            <w:vAlign w:val="center"/>
          </w:tcPr>
          <w:p w14:paraId="132AADA4" w14:textId="77777777" w:rsidR="00FB1F84" w:rsidRPr="0042226C" w:rsidRDefault="00FB1F84" w:rsidP="006715BC">
            <w:pPr>
              <w:autoSpaceDE w:val="0"/>
              <w:autoSpaceDN w:val="0"/>
              <w:adjustRightInd w:val="0"/>
              <w:jc w:val="center"/>
              <w:rPr>
                <w:rFonts w:eastAsiaTheme="minorHAnsi"/>
                <w:b/>
                <w:sz w:val="20"/>
                <w:lang w:eastAsia="en-US"/>
              </w:rPr>
            </w:pPr>
            <w:r w:rsidRPr="0042226C">
              <w:rPr>
                <w:rFonts w:eastAsiaTheme="minorHAnsi"/>
                <w:b/>
                <w:sz w:val="20"/>
                <w:lang w:eastAsia="en-US"/>
              </w:rPr>
              <w:t>SYSTEM COMPONENT</w:t>
            </w:r>
          </w:p>
        </w:tc>
        <w:tc>
          <w:tcPr>
            <w:tcW w:w="4518" w:type="dxa"/>
            <w:vAlign w:val="center"/>
          </w:tcPr>
          <w:p w14:paraId="67542F7D" w14:textId="77777777" w:rsidR="00FB1F84" w:rsidRPr="0042226C" w:rsidRDefault="00FB1F84" w:rsidP="006715BC">
            <w:pPr>
              <w:autoSpaceDE w:val="0"/>
              <w:autoSpaceDN w:val="0"/>
              <w:adjustRightInd w:val="0"/>
              <w:jc w:val="center"/>
              <w:rPr>
                <w:rFonts w:eastAsiaTheme="minorHAnsi"/>
                <w:b/>
                <w:sz w:val="20"/>
                <w:lang w:eastAsia="en-US"/>
              </w:rPr>
            </w:pPr>
            <w:r w:rsidRPr="0042226C">
              <w:rPr>
                <w:rFonts w:eastAsiaTheme="minorHAnsi"/>
                <w:b/>
                <w:sz w:val="20"/>
                <w:lang w:eastAsia="en-US"/>
              </w:rPr>
              <w:t>SLOPE REQUIREMENTS</w:t>
            </w:r>
          </w:p>
        </w:tc>
      </w:tr>
      <w:tr w:rsidR="00FB1F84" w:rsidRPr="0042226C" w14:paraId="03156A4B" w14:textId="77777777" w:rsidTr="006715BC">
        <w:tc>
          <w:tcPr>
            <w:tcW w:w="4140" w:type="dxa"/>
            <w:vAlign w:val="center"/>
          </w:tcPr>
          <w:p w14:paraId="7FA74357" w14:textId="77777777" w:rsidR="00FB1F84" w:rsidRPr="0042226C" w:rsidRDefault="00FB1F84" w:rsidP="006715BC">
            <w:pPr>
              <w:autoSpaceDE w:val="0"/>
              <w:autoSpaceDN w:val="0"/>
              <w:adjustRightInd w:val="0"/>
              <w:jc w:val="center"/>
              <w:rPr>
                <w:rFonts w:eastAsiaTheme="minorHAnsi"/>
                <w:sz w:val="20"/>
                <w:lang w:eastAsia="en-US"/>
              </w:rPr>
            </w:pPr>
            <w:r w:rsidRPr="00387A79">
              <w:rPr>
                <w:rFonts w:eastAsiaTheme="minorHAnsi"/>
                <w:i/>
                <w:sz w:val="20"/>
                <w:lang w:eastAsia="en-US"/>
              </w:rPr>
              <w:t>Collector</w:t>
            </w:r>
            <w:r w:rsidRPr="0042226C">
              <w:rPr>
                <w:rFonts w:eastAsiaTheme="minorHAnsi"/>
                <w:sz w:val="20"/>
                <w:lang w:eastAsia="en-US"/>
              </w:rPr>
              <w:t xml:space="preserve"> Headers</w:t>
            </w:r>
          </w:p>
        </w:tc>
        <w:tc>
          <w:tcPr>
            <w:tcW w:w="4518" w:type="dxa"/>
            <w:vAlign w:val="center"/>
          </w:tcPr>
          <w:p w14:paraId="4ECF55A5" w14:textId="77777777" w:rsidR="00FB1F84" w:rsidRPr="0042226C" w:rsidRDefault="00FB1F84" w:rsidP="006715BC">
            <w:pPr>
              <w:autoSpaceDE w:val="0"/>
              <w:autoSpaceDN w:val="0"/>
              <w:adjustRightInd w:val="0"/>
              <w:jc w:val="center"/>
              <w:rPr>
                <w:rFonts w:eastAsiaTheme="minorHAnsi"/>
                <w:sz w:val="20"/>
                <w:lang w:eastAsia="en-US"/>
              </w:rPr>
            </w:pPr>
            <w:r w:rsidRPr="0042226C">
              <w:rPr>
                <w:rFonts w:eastAsiaTheme="minorHAnsi"/>
                <w:sz w:val="20"/>
                <w:lang w:eastAsia="en-US"/>
              </w:rPr>
              <w:t>Sloped to drain or perfectly level</w:t>
            </w:r>
          </w:p>
        </w:tc>
      </w:tr>
      <w:tr w:rsidR="00FB1F84" w:rsidRPr="0042226C" w14:paraId="7BF0FE1E" w14:textId="77777777" w:rsidTr="006715BC">
        <w:tc>
          <w:tcPr>
            <w:tcW w:w="4140" w:type="dxa"/>
            <w:vAlign w:val="center"/>
          </w:tcPr>
          <w:p w14:paraId="679B806E" w14:textId="77777777" w:rsidR="00FB1F84" w:rsidRPr="0042226C" w:rsidRDefault="00FB1F84" w:rsidP="006715BC">
            <w:pPr>
              <w:autoSpaceDE w:val="0"/>
              <w:autoSpaceDN w:val="0"/>
              <w:adjustRightInd w:val="0"/>
              <w:jc w:val="center"/>
              <w:rPr>
                <w:rFonts w:eastAsiaTheme="minorHAnsi"/>
                <w:sz w:val="20"/>
                <w:lang w:eastAsia="en-US"/>
              </w:rPr>
            </w:pPr>
            <w:r w:rsidRPr="00387A79">
              <w:rPr>
                <w:rFonts w:eastAsiaTheme="minorHAnsi"/>
                <w:i/>
                <w:sz w:val="20"/>
                <w:lang w:eastAsia="en-US"/>
              </w:rPr>
              <w:t>Collector</w:t>
            </w:r>
            <w:r w:rsidRPr="0042226C">
              <w:rPr>
                <w:rFonts w:eastAsiaTheme="minorHAnsi"/>
                <w:sz w:val="20"/>
                <w:lang w:eastAsia="en-US"/>
              </w:rPr>
              <w:t xml:space="preserve"> Footers</w:t>
            </w:r>
          </w:p>
        </w:tc>
        <w:tc>
          <w:tcPr>
            <w:tcW w:w="4518" w:type="dxa"/>
            <w:vAlign w:val="center"/>
          </w:tcPr>
          <w:p w14:paraId="539AFD37" w14:textId="77777777" w:rsidR="00FB1F84" w:rsidRPr="0042226C" w:rsidRDefault="00FB1F84" w:rsidP="006715BC">
            <w:pPr>
              <w:autoSpaceDE w:val="0"/>
              <w:autoSpaceDN w:val="0"/>
              <w:adjustRightInd w:val="0"/>
              <w:jc w:val="center"/>
              <w:rPr>
                <w:rFonts w:eastAsiaTheme="minorHAnsi"/>
                <w:sz w:val="20"/>
                <w:lang w:eastAsia="en-US"/>
              </w:rPr>
            </w:pPr>
            <w:r w:rsidRPr="0042226C">
              <w:rPr>
                <w:rFonts w:eastAsiaTheme="minorHAnsi"/>
                <w:sz w:val="20"/>
                <w:lang w:eastAsia="en-US"/>
              </w:rPr>
              <w:t>Sloped to drain or perfectly level</w:t>
            </w:r>
          </w:p>
        </w:tc>
      </w:tr>
      <w:tr w:rsidR="00FB1F84" w:rsidRPr="0042226C" w14:paraId="18E6C825" w14:textId="77777777" w:rsidTr="006715BC">
        <w:tc>
          <w:tcPr>
            <w:tcW w:w="4140" w:type="dxa"/>
            <w:vAlign w:val="center"/>
          </w:tcPr>
          <w:p w14:paraId="6751CE9D" w14:textId="77777777" w:rsidR="00FB1F84" w:rsidRPr="0042226C" w:rsidRDefault="00FB1F84" w:rsidP="006715BC">
            <w:pPr>
              <w:autoSpaceDE w:val="0"/>
              <w:autoSpaceDN w:val="0"/>
              <w:adjustRightInd w:val="0"/>
              <w:jc w:val="center"/>
              <w:rPr>
                <w:rFonts w:eastAsiaTheme="minorHAnsi"/>
                <w:sz w:val="20"/>
                <w:lang w:eastAsia="en-US"/>
              </w:rPr>
            </w:pPr>
            <w:r w:rsidRPr="0042226C">
              <w:rPr>
                <w:rFonts w:eastAsiaTheme="minorHAnsi"/>
                <w:sz w:val="20"/>
                <w:lang w:eastAsia="en-US"/>
              </w:rPr>
              <w:t>Risers</w:t>
            </w:r>
          </w:p>
        </w:tc>
        <w:tc>
          <w:tcPr>
            <w:tcW w:w="4518" w:type="dxa"/>
            <w:vAlign w:val="center"/>
          </w:tcPr>
          <w:p w14:paraId="487057D8" w14:textId="5A6E94B3" w:rsidR="00FB1F84" w:rsidRPr="0042226C" w:rsidRDefault="00FB1F84" w:rsidP="006715BC">
            <w:pPr>
              <w:autoSpaceDE w:val="0"/>
              <w:autoSpaceDN w:val="0"/>
              <w:adjustRightInd w:val="0"/>
              <w:jc w:val="center"/>
              <w:rPr>
                <w:rFonts w:eastAsiaTheme="minorHAnsi"/>
                <w:sz w:val="20"/>
                <w:lang w:eastAsia="en-US"/>
              </w:rPr>
            </w:pPr>
            <w:r w:rsidRPr="0042226C">
              <w:rPr>
                <w:rFonts w:eastAsiaTheme="minorHAnsi"/>
                <w:sz w:val="20"/>
                <w:lang w:eastAsia="en-US"/>
              </w:rPr>
              <w:t xml:space="preserve">Minimum </w:t>
            </w:r>
            <w:r w:rsidR="00EC0641" w:rsidRPr="0042226C">
              <w:rPr>
                <w:rFonts w:eastAsiaTheme="minorHAnsi"/>
                <w:sz w:val="20"/>
                <w:lang w:eastAsia="en-US"/>
              </w:rPr>
              <w:t>one-fourth unit vertical in 12 units horizontal (2-percent slope)</w:t>
            </w:r>
          </w:p>
        </w:tc>
      </w:tr>
      <w:tr w:rsidR="00FB1F84" w:rsidRPr="0042226C" w14:paraId="1A7765EF" w14:textId="77777777" w:rsidTr="006715BC">
        <w:tc>
          <w:tcPr>
            <w:tcW w:w="4140" w:type="dxa"/>
            <w:vAlign w:val="center"/>
          </w:tcPr>
          <w:p w14:paraId="689902A3" w14:textId="113E873A" w:rsidR="00FB1F84" w:rsidRPr="0042226C" w:rsidRDefault="00FB1F84" w:rsidP="006715BC">
            <w:pPr>
              <w:autoSpaceDE w:val="0"/>
              <w:autoSpaceDN w:val="0"/>
              <w:adjustRightInd w:val="0"/>
              <w:jc w:val="center"/>
              <w:rPr>
                <w:rFonts w:eastAsiaTheme="minorHAnsi"/>
                <w:sz w:val="20"/>
                <w:lang w:eastAsia="en-US"/>
              </w:rPr>
            </w:pPr>
            <w:r w:rsidRPr="0042226C">
              <w:rPr>
                <w:rFonts w:eastAsiaTheme="minorHAnsi"/>
                <w:sz w:val="20"/>
                <w:lang w:eastAsia="en-US"/>
              </w:rPr>
              <w:t>Supply and Return Piping</w:t>
            </w:r>
            <w:r w:rsidR="009E7503" w:rsidRPr="0042226C">
              <w:rPr>
                <w:rFonts w:eastAsiaTheme="minorHAnsi"/>
                <w:sz w:val="20"/>
                <w:lang w:eastAsia="en-US"/>
              </w:rPr>
              <w:t xml:space="preserve"> &lt; 2</w:t>
            </w:r>
            <w:r w:rsidR="00EC0641" w:rsidRPr="0042226C">
              <w:rPr>
                <w:rFonts w:eastAsiaTheme="minorHAnsi"/>
                <w:sz w:val="20"/>
                <w:lang w:eastAsia="en-US"/>
              </w:rPr>
              <w:t xml:space="preserve"> inches</w:t>
            </w:r>
          </w:p>
        </w:tc>
        <w:tc>
          <w:tcPr>
            <w:tcW w:w="4518" w:type="dxa"/>
            <w:vAlign w:val="center"/>
          </w:tcPr>
          <w:p w14:paraId="51072731" w14:textId="0E041A2C" w:rsidR="00FB1F84" w:rsidRPr="0042226C" w:rsidRDefault="0043604D" w:rsidP="006715BC">
            <w:pPr>
              <w:autoSpaceDE w:val="0"/>
              <w:autoSpaceDN w:val="0"/>
              <w:adjustRightInd w:val="0"/>
              <w:jc w:val="center"/>
              <w:rPr>
                <w:rFonts w:eastAsiaTheme="minorHAnsi"/>
                <w:sz w:val="20"/>
                <w:lang w:eastAsia="en-US"/>
              </w:rPr>
            </w:pPr>
            <w:r w:rsidRPr="0042226C">
              <w:rPr>
                <w:rFonts w:eastAsiaTheme="minorHAnsi"/>
                <w:sz w:val="20"/>
                <w:lang w:eastAsia="en-US"/>
              </w:rPr>
              <w:t>S</w:t>
            </w:r>
            <w:r w:rsidR="009E7503" w:rsidRPr="0042226C">
              <w:rPr>
                <w:rFonts w:eastAsiaTheme="minorHAnsi"/>
                <w:sz w:val="20"/>
                <w:lang w:eastAsia="en-US"/>
              </w:rPr>
              <w:t>loped to drain.</w:t>
            </w:r>
          </w:p>
        </w:tc>
      </w:tr>
      <w:tr w:rsidR="009E7503" w:rsidRPr="0042226C" w14:paraId="788B43D5" w14:textId="77777777" w:rsidTr="006715BC">
        <w:tc>
          <w:tcPr>
            <w:tcW w:w="4140" w:type="dxa"/>
            <w:tcBorders>
              <w:bottom w:val="single" w:sz="4" w:space="0" w:color="auto"/>
            </w:tcBorders>
            <w:vAlign w:val="center"/>
          </w:tcPr>
          <w:p w14:paraId="341FBBA8" w14:textId="0D0ECDB0" w:rsidR="009E7503" w:rsidRPr="0042226C" w:rsidRDefault="009E7503" w:rsidP="006715BC">
            <w:pPr>
              <w:autoSpaceDE w:val="0"/>
              <w:autoSpaceDN w:val="0"/>
              <w:adjustRightInd w:val="0"/>
              <w:jc w:val="center"/>
              <w:rPr>
                <w:rFonts w:eastAsiaTheme="minorHAnsi"/>
                <w:sz w:val="20"/>
                <w:lang w:eastAsia="en-US"/>
              </w:rPr>
            </w:pPr>
            <w:r w:rsidRPr="0042226C">
              <w:rPr>
                <w:rFonts w:eastAsiaTheme="minorHAnsi"/>
                <w:sz w:val="20"/>
                <w:lang w:eastAsia="en-US"/>
              </w:rPr>
              <w:t xml:space="preserve">Supply and Return Piping </w:t>
            </w:r>
            <w:r w:rsidRPr="0042226C">
              <w:rPr>
                <w:rFonts w:eastAsiaTheme="minorHAnsi"/>
                <w:sz w:val="20"/>
                <w:u w:val="single"/>
                <w:lang w:eastAsia="en-US"/>
              </w:rPr>
              <w:t>&gt;</w:t>
            </w:r>
            <w:r w:rsidRPr="0042226C">
              <w:rPr>
                <w:rFonts w:eastAsiaTheme="minorHAnsi"/>
                <w:sz w:val="20"/>
                <w:lang w:eastAsia="en-US"/>
              </w:rPr>
              <w:t xml:space="preserve"> 2”</w:t>
            </w:r>
            <w:r w:rsidR="00EC0641" w:rsidRPr="0042226C">
              <w:rPr>
                <w:rFonts w:eastAsiaTheme="minorHAnsi"/>
                <w:sz w:val="20"/>
                <w:lang w:eastAsia="en-US"/>
              </w:rPr>
              <w:t xml:space="preserve"> inches</w:t>
            </w:r>
          </w:p>
        </w:tc>
        <w:tc>
          <w:tcPr>
            <w:tcW w:w="4518" w:type="dxa"/>
            <w:tcBorders>
              <w:bottom w:val="single" w:sz="4" w:space="0" w:color="auto"/>
            </w:tcBorders>
            <w:vAlign w:val="center"/>
          </w:tcPr>
          <w:p w14:paraId="406EDFC4" w14:textId="406D5B6E" w:rsidR="009E7503" w:rsidRPr="0042226C" w:rsidRDefault="009E7503" w:rsidP="006715BC">
            <w:pPr>
              <w:autoSpaceDE w:val="0"/>
              <w:autoSpaceDN w:val="0"/>
              <w:adjustRightInd w:val="0"/>
              <w:jc w:val="center"/>
              <w:rPr>
                <w:rFonts w:eastAsiaTheme="minorHAnsi"/>
                <w:sz w:val="20"/>
                <w:lang w:eastAsia="en-US"/>
              </w:rPr>
            </w:pPr>
            <w:r w:rsidRPr="0042226C">
              <w:rPr>
                <w:rFonts w:eastAsiaTheme="minorHAnsi"/>
                <w:sz w:val="20"/>
                <w:lang w:eastAsia="en-US"/>
              </w:rPr>
              <w:t>Sloped to drain or perfectly level.</w:t>
            </w:r>
          </w:p>
        </w:tc>
      </w:tr>
      <w:tr w:rsidR="0042226C" w:rsidRPr="0042226C" w14:paraId="41413126" w14:textId="77777777" w:rsidTr="006715BC">
        <w:tc>
          <w:tcPr>
            <w:tcW w:w="8658" w:type="dxa"/>
            <w:gridSpan w:val="2"/>
            <w:tcBorders>
              <w:left w:val="nil"/>
              <w:bottom w:val="nil"/>
              <w:right w:val="nil"/>
            </w:tcBorders>
            <w:vAlign w:val="center"/>
          </w:tcPr>
          <w:p w14:paraId="20B0E9F5" w14:textId="77777777" w:rsidR="0042226C" w:rsidRPr="0042226C" w:rsidRDefault="0042226C" w:rsidP="006715BC">
            <w:pPr>
              <w:autoSpaceDE w:val="0"/>
              <w:autoSpaceDN w:val="0"/>
              <w:adjustRightInd w:val="0"/>
              <w:rPr>
                <w:rFonts w:eastAsiaTheme="minorHAnsi"/>
                <w:sz w:val="20"/>
                <w:lang w:eastAsia="en-US"/>
              </w:rPr>
            </w:pPr>
            <w:r w:rsidRPr="0042226C">
              <w:rPr>
                <w:rFonts w:eastAsiaTheme="minorHAnsi"/>
                <w:sz w:val="20"/>
                <w:lang w:eastAsia="en-US"/>
              </w:rPr>
              <w:t>For SI: 1 inch = 25.4 mm, 1 inch per foot = 83.33 mm/m</w:t>
            </w:r>
          </w:p>
          <w:p w14:paraId="404F6778" w14:textId="77777777" w:rsidR="0042226C" w:rsidRPr="0042226C" w:rsidRDefault="0042226C" w:rsidP="006715BC">
            <w:pPr>
              <w:autoSpaceDE w:val="0"/>
              <w:autoSpaceDN w:val="0"/>
              <w:adjustRightInd w:val="0"/>
              <w:rPr>
                <w:rFonts w:eastAsiaTheme="minorHAnsi"/>
                <w:sz w:val="20"/>
                <w:lang w:eastAsia="en-US"/>
              </w:rPr>
            </w:pPr>
          </w:p>
        </w:tc>
      </w:tr>
    </w:tbl>
    <w:p w14:paraId="7968A814" w14:textId="77777777" w:rsidR="00FB1F84" w:rsidRDefault="00FB1F84" w:rsidP="002F5AC3">
      <w:pPr>
        <w:autoSpaceDE w:val="0"/>
        <w:autoSpaceDN w:val="0"/>
        <w:adjustRightInd w:val="0"/>
        <w:spacing w:after="0"/>
        <w:rPr>
          <w:rFonts w:eastAsiaTheme="minorHAnsi"/>
          <w:lang w:eastAsia="en-US"/>
        </w:rPr>
      </w:pPr>
    </w:p>
    <w:p w14:paraId="3F050406" w14:textId="4C74B26D" w:rsidR="000A1C21" w:rsidRDefault="000A1C21" w:rsidP="00D9725A">
      <w:pPr>
        <w:autoSpaceDE w:val="0"/>
        <w:autoSpaceDN w:val="0"/>
        <w:adjustRightInd w:val="0"/>
        <w:spacing w:after="0"/>
        <w:ind w:left="1440"/>
        <w:rPr>
          <w:rFonts w:eastAsiaTheme="minorHAnsi"/>
          <w:lang w:eastAsia="en-US"/>
        </w:rPr>
      </w:pPr>
      <w:r>
        <w:rPr>
          <w:rFonts w:eastAsiaTheme="minorHAnsi"/>
          <w:b/>
          <w:bCs/>
          <w:lang w:eastAsia="en-US"/>
        </w:rPr>
        <w:t>302.</w:t>
      </w:r>
      <w:r w:rsidR="00EC0641">
        <w:rPr>
          <w:rFonts w:eastAsiaTheme="minorHAnsi"/>
          <w:b/>
          <w:bCs/>
          <w:lang w:eastAsia="en-US"/>
        </w:rPr>
        <w:t>10</w:t>
      </w:r>
      <w:r>
        <w:rPr>
          <w:rFonts w:eastAsiaTheme="minorHAnsi"/>
          <w:b/>
          <w:bCs/>
          <w:lang w:eastAsia="en-US"/>
        </w:rPr>
        <w:t>.</w:t>
      </w:r>
      <w:r w:rsidR="001852C8">
        <w:rPr>
          <w:rFonts w:eastAsiaTheme="minorHAnsi"/>
          <w:b/>
          <w:bCs/>
          <w:lang w:eastAsia="en-US"/>
        </w:rPr>
        <w:t>3</w:t>
      </w:r>
      <w:r w:rsidRPr="00B1644D">
        <w:rPr>
          <w:rFonts w:eastAsiaTheme="minorHAnsi"/>
          <w:b/>
          <w:bCs/>
          <w:lang w:eastAsia="en-US"/>
        </w:rPr>
        <w:t>.</w:t>
      </w:r>
      <w:r w:rsidR="00D5147A">
        <w:rPr>
          <w:rFonts w:eastAsiaTheme="minorHAnsi"/>
          <w:b/>
          <w:bCs/>
          <w:lang w:eastAsia="en-US"/>
        </w:rPr>
        <w:t>2</w:t>
      </w:r>
      <w:r w:rsidRPr="00B1644D">
        <w:rPr>
          <w:rFonts w:eastAsiaTheme="minorHAnsi"/>
          <w:b/>
          <w:bCs/>
          <w:lang w:eastAsia="en-US"/>
        </w:rPr>
        <w:t xml:space="preserve"> </w:t>
      </w:r>
      <w:proofErr w:type="spellStart"/>
      <w:r>
        <w:rPr>
          <w:rFonts w:eastAsiaTheme="minorHAnsi"/>
          <w:b/>
          <w:bCs/>
          <w:lang w:eastAsia="en-US"/>
        </w:rPr>
        <w:t>Drainback</w:t>
      </w:r>
      <w:proofErr w:type="spellEnd"/>
      <w:r w:rsidR="002F5AC3">
        <w:rPr>
          <w:rFonts w:eastAsiaTheme="minorHAnsi"/>
          <w:b/>
          <w:bCs/>
          <w:lang w:eastAsia="en-US"/>
        </w:rPr>
        <w:t xml:space="preserve">. </w:t>
      </w:r>
      <w:r w:rsidR="002F5AC3">
        <w:rPr>
          <w:rFonts w:eastAsiaTheme="minorHAnsi"/>
          <w:bCs/>
          <w:lang w:eastAsia="en-US"/>
        </w:rPr>
        <w:t xml:space="preserve">When </w:t>
      </w:r>
      <w:r w:rsidR="00FD0AC9">
        <w:rPr>
          <w:rFonts w:eastAsiaTheme="minorHAnsi"/>
          <w:bCs/>
          <w:lang w:eastAsia="en-US"/>
        </w:rPr>
        <w:t xml:space="preserve">a </w:t>
      </w:r>
      <w:r w:rsidR="002F5AC3">
        <w:rPr>
          <w:rFonts w:eastAsiaTheme="minorHAnsi"/>
          <w:bCs/>
          <w:lang w:eastAsia="en-US"/>
        </w:rPr>
        <w:t xml:space="preserve">gravity-driven </w:t>
      </w:r>
      <w:proofErr w:type="spellStart"/>
      <w:r w:rsidR="002F5AC3" w:rsidRPr="00387A79">
        <w:rPr>
          <w:rFonts w:eastAsiaTheme="minorHAnsi"/>
          <w:bCs/>
          <w:i/>
          <w:lang w:eastAsia="en-US"/>
        </w:rPr>
        <w:t>drainback</w:t>
      </w:r>
      <w:proofErr w:type="spellEnd"/>
      <w:r w:rsidR="002F5AC3">
        <w:rPr>
          <w:rFonts w:eastAsiaTheme="minorHAnsi"/>
          <w:bCs/>
          <w:lang w:eastAsia="en-US"/>
        </w:rPr>
        <w:t xml:space="preserve"> system is employed for freeze protection, </w:t>
      </w:r>
      <w:r w:rsidR="00B2209E">
        <w:rPr>
          <w:rFonts w:eastAsiaTheme="minorHAnsi"/>
          <w:lang w:eastAsia="en-US"/>
        </w:rPr>
        <w:t>all heat transfer fluid</w:t>
      </w:r>
      <w:r w:rsidR="002F5AC3">
        <w:rPr>
          <w:rFonts w:eastAsiaTheme="minorHAnsi"/>
          <w:lang w:eastAsia="en-US"/>
        </w:rPr>
        <w:t xml:space="preserve"> in </w:t>
      </w:r>
      <w:r w:rsidR="002F5AC3" w:rsidRPr="00387A79">
        <w:rPr>
          <w:rFonts w:eastAsiaTheme="minorHAnsi"/>
          <w:i/>
          <w:lang w:eastAsia="en-US"/>
        </w:rPr>
        <w:t>collectors</w:t>
      </w:r>
      <w:r w:rsidR="002F5AC3">
        <w:rPr>
          <w:rFonts w:eastAsiaTheme="minorHAnsi"/>
          <w:lang w:eastAsia="en-US"/>
        </w:rPr>
        <w:t>, piping and components outside of conditioned space</w:t>
      </w:r>
      <w:r w:rsidR="00B2209E">
        <w:rPr>
          <w:rFonts w:eastAsiaTheme="minorHAnsi"/>
          <w:lang w:eastAsia="en-US"/>
        </w:rPr>
        <w:t xml:space="preserve"> </w:t>
      </w:r>
      <w:r w:rsidR="002F5AC3">
        <w:rPr>
          <w:rFonts w:eastAsiaTheme="minorHAnsi"/>
          <w:lang w:eastAsia="en-US"/>
        </w:rPr>
        <w:t xml:space="preserve">shall drain fully and automatically </w:t>
      </w:r>
      <w:r w:rsidR="00B2209E">
        <w:rPr>
          <w:rFonts w:eastAsiaTheme="minorHAnsi"/>
          <w:lang w:eastAsia="en-US"/>
        </w:rPr>
        <w:t xml:space="preserve">upon deactivation of the </w:t>
      </w:r>
      <w:r w:rsidR="002F5AC3" w:rsidRPr="00387A79">
        <w:rPr>
          <w:rFonts w:eastAsiaTheme="minorHAnsi"/>
          <w:i/>
          <w:lang w:eastAsia="en-US"/>
        </w:rPr>
        <w:t>system</w:t>
      </w:r>
      <w:r w:rsidR="0000698F">
        <w:rPr>
          <w:rFonts w:eastAsiaTheme="minorHAnsi"/>
          <w:lang w:eastAsia="en-US"/>
        </w:rPr>
        <w:t xml:space="preserve"> pump.</w:t>
      </w:r>
      <w:r w:rsidR="005E2D30">
        <w:rPr>
          <w:rFonts w:eastAsiaTheme="minorHAnsi"/>
          <w:lang w:eastAsia="en-US"/>
        </w:rPr>
        <w:t xml:space="preserve">  An </w:t>
      </w:r>
      <w:r w:rsidR="005E2D30" w:rsidRPr="006715BC">
        <w:rPr>
          <w:rFonts w:eastAsiaTheme="minorHAnsi"/>
          <w:i/>
          <w:lang w:eastAsia="en-US"/>
        </w:rPr>
        <w:t>approved</w:t>
      </w:r>
      <w:r w:rsidR="005E2D30">
        <w:rPr>
          <w:rFonts w:eastAsiaTheme="minorHAnsi"/>
          <w:lang w:eastAsia="en-US"/>
        </w:rPr>
        <w:t xml:space="preserve"> means of vacuum relief shall be provided for </w:t>
      </w:r>
      <w:proofErr w:type="spellStart"/>
      <w:r w:rsidR="005E2D30" w:rsidRPr="00387A79">
        <w:rPr>
          <w:rFonts w:eastAsiaTheme="minorHAnsi"/>
          <w:i/>
          <w:lang w:eastAsia="en-US"/>
        </w:rPr>
        <w:t>drainback</w:t>
      </w:r>
      <w:proofErr w:type="spellEnd"/>
      <w:r w:rsidR="005E2D30">
        <w:rPr>
          <w:rFonts w:eastAsiaTheme="minorHAnsi"/>
          <w:lang w:eastAsia="en-US"/>
        </w:rPr>
        <w:t xml:space="preserve"> systems.</w:t>
      </w:r>
    </w:p>
    <w:p w14:paraId="3E781E4A" w14:textId="77777777" w:rsidR="00544F34" w:rsidRDefault="00544F34" w:rsidP="00D9725A">
      <w:pPr>
        <w:autoSpaceDE w:val="0"/>
        <w:autoSpaceDN w:val="0"/>
        <w:adjustRightInd w:val="0"/>
        <w:spacing w:after="0"/>
        <w:ind w:left="1440"/>
        <w:rPr>
          <w:rFonts w:eastAsiaTheme="minorHAnsi"/>
          <w:lang w:eastAsia="en-US"/>
        </w:rPr>
      </w:pPr>
    </w:p>
    <w:p w14:paraId="212EDAFF" w14:textId="0CBF5A62" w:rsidR="00FB1F84" w:rsidRDefault="00FB1F84" w:rsidP="00FD4D91">
      <w:pPr>
        <w:autoSpaceDE w:val="0"/>
        <w:autoSpaceDN w:val="0"/>
        <w:adjustRightInd w:val="0"/>
        <w:spacing w:after="0"/>
        <w:ind w:left="1440"/>
        <w:rPr>
          <w:rFonts w:eastAsiaTheme="minorHAnsi"/>
          <w:lang w:eastAsia="en-US"/>
        </w:rPr>
      </w:pPr>
      <w:r>
        <w:rPr>
          <w:rFonts w:eastAsiaTheme="minorHAnsi"/>
          <w:b/>
          <w:bCs/>
          <w:lang w:eastAsia="en-US"/>
        </w:rPr>
        <w:t>302.</w:t>
      </w:r>
      <w:r w:rsidR="00EC0641">
        <w:rPr>
          <w:rFonts w:eastAsiaTheme="minorHAnsi"/>
          <w:b/>
          <w:bCs/>
          <w:lang w:eastAsia="en-US"/>
        </w:rPr>
        <w:t>10</w:t>
      </w:r>
      <w:r>
        <w:rPr>
          <w:rFonts w:eastAsiaTheme="minorHAnsi"/>
          <w:b/>
          <w:bCs/>
          <w:lang w:eastAsia="en-US"/>
        </w:rPr>
        <w:t>.</w:t>
      </w:r>
      <w:r w:rsidR="001852C8">
        <w:rPr>
          <w:rFonts w:eastAsiaTheme="minorHAnsi"/>
          <w:b/>
          <w:bCs/>
          <w:lang w:eastAsia="en-US"/>
        </w:rPr>
        <w:t>3</w:t>
      </w:r>
      <w:r w:rsidRPr="00B1644D">
        <w:rPr>
          <w:rFonts w:eastAsiaTheme="minorHAnsi"/>
          <w:b/>
          <w:bCs/>
          <w:lang w:eastAsia="en-US"/>
        </w:rPr>
        <w:t>.</w:t>
      </w:r>
      <w:r w:rsidR="00D5147A">
        <w:rPr>
          <w:rFonts w:eastAsiaTheme="minorHAnsi"/>
          <w:b/>
          <w:bCs/>
          <w:lang w:eastAsia="en-US"/>
        </w:rPr>
        <w:t>3</w:t>
      </w:r>
      <w:r w:rsidR="000A1C21" w:rsidRPr="00B1644D">
        <w:rPr>
          <w:rFonts w:eastAsiaTheme="minorHAnsi"/>
          <w:b/>
          <w:bCs/>
          <w:lang w:eastAsia="en-US"/>
        </w:rPr>
        <w:t xml:space="preserve"> </w:t>
      </w:r>
      <w:r w:rsidRPr="00B1644D">
        <w:rPr>
          <w:rFonts w:eastAsiaTheme="minorHAnsi"/>
          <w:b/>
          <w:bCs/>
          <w:lang w:eastAsia="en-US"/>
        </w:rPr>
        <w:t xml:space="preserve">Labeling. </w:t>
      </w:r>
      <w:r w:rsidRPr="00B1644D">
        <w:rPr>
          <w:rFonts w:eastAsiaTheme="minorHAnsi"/>
          <w:lang w:eastAsia="en-US"/>
        </w:rPr>
        <w:t xml:space="preserve">A conspicuously placed label shall be attached to the system explaining how the system is protected from freezing and what actions are required to prevent freeze damage and further leakage if rupture occurs. For systems that rely on manual intervention for freeze protection, this label shall indicate the </w:t>
      </w:r>
      <w:r w:rsidRPr="00B1644D">
        <w:rPr>
          <w:rFonts w:eastAsiaTheme="minorHAnsi"/>
          <w:i/>
          <w:iCs/>
          <w:lang w:eastAsia="en-US"/>
        </w:rPr>
        <w:t xml:space="preserve">freeze tolerance limit </w:t>
      </w:r>
      <w:r w:rsidRPr="00B1644D">
        <w:rPr>
          <w:rFonts w:eastAsiaTheme="minorHAnsi"/>
          <w:lang w:eastAsia="en-US"/>
        </w:rPr>
        <w:t>below which manual intervention is required and the procedure to be followed.</w:t>
      </w:r>
    </w:p>
    <w:p w14:paraId="1D942182" w14:textId="77777777" w:rsidR="00D9725A" w:rsidRDefault="00D9725A" w:rsidP="00D9725A">
      <w:pPr>
        <w:autoSpaceDE w:val="0"/>
        <w:autoSpaceDN w:val="0"/>
        <w:adjustRightInd w:val="0"/>
        <w:spacing w:after="0"/>
        <w:ind w:left="1440"/>
        <w:rPr>
          <w:rFonts w:eastAsiaTheme="minorHAnsi"/>
          <w:lang w:eastAsia="en-US"/>
        </w:rPr>
      </w:pPr>
    </w:p>
    <w:p w14:paraId="7AA54685" w14:textId="74BD36E8" w:rsidR="00833F99" w:rsidRDefault="00833F99" w:rsidP="00833F99">
      <w:r w:rsidRPr="00833F99">
        <w:rPr>
          <w:b/>
        </w:rPr>
        <w:t>30</w:t>
      </w:r>
      <w:r>
        <w:rPr>
          <w:b/>
        </w:rPr>
        <w:t>2</w:t>
      </w:r>
      <w:r w:rsidRPr="00833F99">
        <w:rPr>
          <w:b/>
        </w:rPr>
        <w:t>.</w:t>
      </w:r>
      <w:r>
        <w:rPr>
          <w:b/>
        </w:rPr>
        <w:t>1</w:t>
      </w:r>
      <w:r w:rsidR="00EC0641">
        <w:rPr>
          <w:b/>
        </w:rPr>
        <w:t>1</w:t>
      </w:r>
      <w:r w:rsidRPr="00833F99">
        <w:rPr>
          <w:b/>
        </w:rPr>
        <w:t xml:space="preserve"> Pressure relief. </w:t>
      </w:r>
      <w:r w:rsidRPr="00833F99">
        <w:t xml:space="preserve">Each portion of the system where excessive pressures can develop shall have a pressure relief device to ensure that no section can be </w:t>
      </w:r>
      <w:proofErr w:type="spellStart"/>
      <w:r w:rsidRPr="006715BC">
        <w:t>valved</w:t>
      </w:r>
      <w:proofErr w:type="spellEnd"/>
      <w:r w:rsidRPr="00833F99">
        <w:t xml:space="preserve"> off or otherwise isolated from a relief device.  </w:t>
      </w:r>
    </w:p>
    <w:p w14:paraId="093303B6" w14:textId="3355BF85" w:rsidR="00266DA0" w:rsidRDefault="00266DA0" w:rsidP="00833F99">
      <w:r>
        <w:rPr>
          <w:b/>
        </w:rPr>
        <w:t>302.1</w:t>
      </w:r>
      <w:r w:rsidR="00EC0641">
        <w:rPr>
          <w:b/>
        </w:rPr>
        <w:t>2</w:t>
      </w:r>
      <w:r>
        <w:rPr>
          <w:b/>
        </w:rPr>
        <w:t xml:space="preserve"> Labels.  </w:t>
      </w:r>
      <w:r>
        <w:t>Where labels are required, they shall comply with the following:</w:t>
      </w:r>
    </w:p>
    <w:p w14:paraId="5C40DF4D" w14:textId="61E8F450" w:rsidR="00266DA0" w:rsidRDefault="00266DA0" w:rsidP="006715BC">
      <w:pPr>
        <w:pStyle w:val="ListParagraph"/>
        <w:numPr>
          <w:ilvl w:val="0"/>
          <w:numId w:val="34"/>
        </w:numPr>
      </w:pPr>
      <w:r>
        <w:t>Labels shall be permanently affixed.</w:t>
      </w:r>
    </w:p>
    <w:p w14:paraId="4EDE69C8" w14:textId="648B86EA" w:rsidR="00266DA0" w:rsidRDefault="00266DA0" w:rsidP="006715BC">
      <w:pPr>
        <w:pStyle w:val="ListParagraph"/>
        <w:numPr>
          <w:ilvl w:val="0"/>
          <w:numId w:val="34"/>
        </w:numPr>
      </w:pPr>
      <w:r>
        <w:t>Labels shall not be hand-written.</w:t>
      </w:r>
    </w:p>
    <w:p w14:paraId="034ABCA9" w14:textId="79D4232B" w:rsidR="00266DA0" w:rsidRPr="006715BC" w:rsidRDefault="00266DA0" w:rsidP="006715BC">
      <w:pPr>
        <w:pStyle w:val="ListParagraph"/>
        <w:numPr>
          <w:ilvl w:val="0"/>
          <w:numId w:val="34"/>
        </w:numPr>
      </w:pPr>
      <w:r>
        <w:t>Labels shall have sufficient durability to withstand the environment.</w:t>
      </w:r>
    </w:p>
    <w:p w14:paraId="56D64CE5" w14:textId="77777777" w:rsidR="001F4D6D" w:rsidRDefault="001F4D6D" w:rsidP="00254893"/>
    <w:p w14:paraId="7650D0C5" w14:textId="77777777" w:rsidR="001F4D6D" w:rsidRDefault="001F4D6D" w:rsidP="001F4D6D">
      <w:pPr>
        <w:pStyle w:val="Heading2"/>
      </w:pPr>
      <w:r w:rsidRPr="00987F8D">
        <w:t xml:space="preserve">SECTION </w:t>
      </w:r>
      <w:r>
        <w:t>3</w:t>
      </w:r>
      <w:r w:rsidRPr="00987F8D">
        <w:t>0</w:t>
      </w:r>
      <w:r w:rsidR="000B1C26">
        <w:t>3</w:t>
      </w:r>
      <w:r>
        <w:t xml:space="preserve"> </w:t>
      </w:r>
    </w:p>
    <w:p w14:paraId="1565FEC5" w14:textId="77777777" w:rsidR="001F4D6D" w:rsidRPr="00987F8D" w:rsidRDefault="001F4D6D" w:rsidP="001F4D6D">
      <w:pPr>
        <w:pStyle w:val="Heading2"/>
      </w:pPr>
      <w:r>
        <w:t>DIRECT SYSTEM DESIGN</w:t>
      </w:r>
    </w:p>
    <w:p w14:paraId="04EB7FF2" w14:textId="77777777" w:rsidR="001F4D6D" w:rsidRDefault="001F4D6D" w:rsidP="001F4D6D">
      <w:pPr>
        <w:rPr>
          <w:b/>
        </w:rPr>
      </w:pPr>
    </w:p>
    <w:p w14:paraId="5998191D" w14:textId="1C25FD68" w:rsidR="001F4D6D" w:rsidRDefault="001F4D6D" w:rsidP="001F4D6D">
      <w:r>
        <w:rPr>
          <w:b/>
        </w:rPr>
        <w:lastRenderedPageBreak/>
        <w:t>30</w:t>
      </w:r>
      <w:r w:rsidR="000B1C26">
        <w:rPr>
          <w:b/>
        </w:rPr>
        <w:t>3</w:t>
      </w:r>
      <w:r>
        <w:rPr>
          <w:b/>
        </w:rPr>
        <w:t>.1 General</w:t>
      </w:r>
      <w:r>
        <w:t xml:space="preserve">.  </w:t>
      </w:r>
      <w:r w:rsidRPr="001F4D6D">
        <w:rPr>
          <w:i/>
        </w:rPr>
        <w:t>Direct</w:t>
      </w:r>
      <w:r>
        <w:t xml:space="preserve"> </w:t>
      </w:r>
      <w:r w:rsidRPr="00BD5B71">
        <w:rPr>
          <w:i/>
        </w:rPr>
        <w:t>systems</w:t>
      </w:r>
      <w:r>
        <w:t xml:space="preserve"> shall be designed in accordance with the requirements </w:t>
      </w:r>
      <w:r w:rsidR="006F5764">
        <w:t>of Section</w:t>
      </w:r>
      <w:r>
        <w:t xml:space="preserve"> 302.</w:t>
      </w:r>
    </w:p>
    <w:p w14:paraId="508AA72A" w14:textId="77777777" w:rsidR="001F4D6D" w:rsidRDefault="001F4D6D" w:rsidP="001F4D6D"/>
    <w:p w14:paraId="723BCEBF" w14:textId="77777777" w:rsidR="000B1C26" w:rsidRDefault="000B1C26" w:rsidP="000B1C26">
      <w:pPr>
        <w:pStyle w:val="Heading2"/>
      </w:pPr>
      <w:r w:rsidRPr="00987F8D">
        <w:t xml:space="preserve">SECTION </w:t>
      </w:r>
      <w:r>
        <w:t>3</w:t>
      </w:r>
      <w:r w:rsidRPr="00987F8D">
        <w:t>0</w:t>
      </w:r>
      <w:r>
        <w:t xml:space="preserve">4 </w:t>
      </w:r>
    </w:p>
    <w:p w14:paraId="7B776314" w14:textId="77777777" w:rsidR="000B1C26" w:rsidRPr="00987F8D" w:rsidRDefault="000B1C26" w:rsidP="000B1C26">
      <w:pPr>
        <w:pStyle w:val="Heading2"/>
      </w:pPr>
      <w:r>
        <w:t>INDIRECT SYSTEM DESIGN</w:t>
      </w:r>
    </w:p>
    <w:p w14:paraId="2E20F379" w14:textId="77777777" w:rsidR="000B1C26" w:rsidRDefault="000B1C26" w:rsidP="000B1C26">
      <w:pPr>
        <w:rPr>
          <w:b/>
        </w:rPr>
      </w:pPr>
    </w:p>
    <w:p w14:paraId="41293084" w14:textId="77777777" w:rsidR="000B1C26" w:rsidRDefault="000B1C26" w:rsidP="000B1C26">
      <w:r>
        <w:rPr>
          <w:b/>
        </w:rPr>
        <w:t>304.1 General</w:t>
      </w:r>
      <w:r>
        <w:t xml:space="preserve">.  </w:t>
      </w:r>
      <w:r w:rsidRPr="004F75B2">
        <w:rPr>
          <w:i/>
        </w:rPr>
        <w:t>Indirect</w:t>
      </w:r>
      <w:r>
        <w:t xml:space="preserve"> </w:t>
      </w:r>
      <w:r w:rsidRPr="00BD5B71">
        <w:rPr>
          <w:i/>
        </w:rPr>
        <w:t>systems</w:t>
      </w:r>
      <w:r>
        <w:t xml:space="preserve"> shall be designed in accordance with the requirements of this section and Section 302.</w:t>
      </w:r>
    </w:p>
    <w:p w14:paraId="6436FD56" w14:textId="09887F72" w:rsidR="000B1C26" w:rsidRDefault="000B1C26" w:rsidP="000B1C26">
      <w:r>
        <w:rPr>
          <w:b/>
        </w:rPr>
        <w:t>304.2</w:t>
      </w:r>
      <w:r w:rsidRPr="003C6D40">
        <w:rPr>
          <w:b/>
        </w:rPr>
        <w:t xml:space="preserve"> </w:t>
      </w:r>
      <w:r>
        <w:rPr>
          <w:b/>
        </w:rPr>
        <w:t>H</w:t>
      </w:r>
      <w:r w:rsidRPr="003C6D40">
        <w:rPr>
          <w:b/>
        </w:rPr>
        <w:t>eat exchangers.</w:t>
      </w:r>
      <w:r>
        <w:t xml:space="preserve"> </w:t>
      </w:r>
      <w:r w:rsidR="00942CBD">
        <w:rPr>
          <w:i/>
        </w:rPr>
        <w:t xml:space="preserve">Double </w:t>
      </w:r>
      <w:r w:rsidRPr="00942CBD">
        <w:rPr>
          <w:i/>
        </w:rPr>
        <w:t>wall</w:t>
      </w:r>
      <w:r>
        <w:t xml:space="preserve"> </w:t>
      </w:r>
      <w:r w:rsidRPr="00942CBD">
        <w:rPr>
          <w:i/>
        </w:rPr>
        <w:t>heat exchangers</w:t>
      </w:r>
      <w:r>
        <w:t xml:space="preserve"> shall be required for </w:t>
      </w:r>
      <w:r w:rsidRPr="004F75B2">
        <w:rPr>
          <w:i/>
        </w:rPr>
        <w:t>indirect systems</w:t>
      </w:r>
      <w:r>
        <w:t xml:space="preserve">. </w:t>
      </w:r>
      <w:r w:rsidRPr="00942CBD">
        <w:rPr>
          <w:i/>
        </w:rPr>
        <w:t>Double-wall</w:t>
      </w:r>
      <w:r>
        <w:t xml:space="preserve"> </w:t>
      </w:r>
      <w:r w:rsidRPr="00942CBD">
        <w:rPr>
          <w:i/>
        </w:rPr>
        <w:t>heat exchanger</w:t>
      </w:r>
      <w:r>
        <w:t xml:space="preserve"> design shall be such that any failure of a barrier will allow the discharge of </w:t>
      </w:r>
      <w:r w:rsidRPr="00942CBD">
        <w:rPr>
          <w:i/>
        </w:rPr>
        <w:t>heat transfer fluid</w:t>
      </w:r>
      <w:r>
        <w:t xml:space="preserve"> or potable water to the</w:t>
      </w:r>
      <w:r w:rsidRPr="003C6D40">
        <w:t xml:space="preserve"> </w:t>
      </w:r>
      <w:r>
        <w:t>atmosphere. The discharge shall be readily observable and in accordance with Section 301.</w:t>
      </w:r>
      <w:r w:rsidR="009D7F9B">
        <w:t>8</w:t>
      </w:r>
      <w:r>
        <w:t>.</w:t>
      </w:r>
    </w:p>
    <w:p w14:paraId="2CA1ADBA" w14:textId="0D60EEC8" w:rsidR="000B1C26" w:rsidRDefault="000B1C26" w:rsidP="000B1C26">
      <w:pPr>
        <w:ind w:left="720"/>
      </w:pPr>
      <w:r w:rsidRPr="003C6D40">
        <w:rPr>
          <w:b/>
        </w:rPr>
        <w:t>Exception:</w:t>
      </w:r>
      <w:r w:rsidR="00942CBD">
        <w:t xml:space="preserve"> </w:t>
      </w:r>
      <w:r w:rsidR="00942CBD" w:rsidRPr="00942CBD">
        <w:rPr>
          <w:i/>
        </w:rPr>
        <w:t xml:space="preserve">Single </w:t>
      </w:r>
      <w:r w:rsidRPr="00942CBD">
        <w:rPr>
          <w:i/>
        </w:rPr>
        <w:t>wall</w:t>
      </w:r>
      <w:r>
        <w:t xml:space="preserve"> </w:t>
      </w:r>
      <w:r w:rsidRPr="00942CBD">
        <w:rPr>
          <w:i/>
        </w:rPr>
        <w:t>heat exchangers</w:t>
      </w:r>
      <w:r>
        <w:t xml:space="preserve"> shall be permitted when in compliance with both of the following:</w:t>
      </w:r>
    </w:p>
    <w:p w14:paraId="5192781C" w14:textId="77777777" w:rsidR="000B1C26" w:rsidRDefault="000B1C26" w:rsidP="000B1C26">
      <w:pPr>
        <w:ind w:left="720"/>
      </w:pPr>
      <w:r>
        <w:t>1. Fluids containing only components that are food grade are used in the system.</w:t>
      </w:r>
    </w:p>
    <w:p w14:paraId="7B16A535" w14:textId="0E00306F" w:rsidR="000B1C26" w:rsidRDefault="000B1C26" w:rsidP="000B1C26">
      <w:pPr>
        <w:ind w:left="720"/>
      </w:pPr>
      <w:r>
        <w:t>2. The maximum opera</w:t>
      </w:r>
      <w:r w:rsidR="006715BC">
        <w:t xml:space="preserve">ting pressure of the </w:t>
      </w:r>
      <w:proofErr w:type="spellStart"/>
      <w:r w:rsidR="006715BC">
        <w:t>nonpotable</w:t>
      </w:r>
      <w:proofErr w:type="spellEnd"/>
      <w:r w:rsidR="006715BC">
        <w:t xml:space="preserve"> </w:t>
      </w:r>
      <w:r w:rsidRPr="00942CBD">
        <w:rPr>
          <w:i/>
        </w:rPr>
        <w:t>heat transfer fluid</w:t>
      </w:r>
      <w:r>
        <w:t xml:space="preserve"> within the </w:t>
      </w:r>
      <w:r w:rsidRPr="00942CBD">
        <w:rPr>
          <w:i/>
        </w:rPr>
        <w:t>heat exchanger</w:t>
      </w:r>
      <w:r>
        <w:t xml:space="preserve"> is less than the normal operating pressure of the potable water system.</w:t>
      </w:r>
    </w:p>
    <w:p w14:paraId="515E819E" w14:textId="4CE49794" w:rsidR="0043604D" w:rsidRDefault="000B1C26" w:rsidP="009669F4">
      <w:r>
        <w:rPr>
          <w:b/>
        </w:rPr>
        <w:t xml:space="preserve">304.3 Gauges.  </w:t>
      </w:r>
      <w:r w:rsidRPr="001F4D6D">
        <w:rPr>
          <w:i/>
        </w:rPr>
        <w:t>Indirect systems</w:t>
      </w:r>
      <w:r>
        <w:rPr>
          <w:i/>
        </w:rPr>
        <w:t xml:space="preserve"> </w:t>
      </w:r>
      <w:r>
        <w:t xml:space="preserve">shall </w:t>
      </w:r>
      <w:r w:rsidR="009669F4">
        <w:t xml:space="preserve">incorporate </w:t>
      </w:r>
      <w:r w:rsidR="00FD0AC9">
        <w:t>a minimum of</w:t>
      </w:r>
      <w:r w:rsidR="009669F4">
        <w:t xml:space="preserve"> one pressure gauge and </w:t>
      </w:r>
      <w:r w:rsidR="00FD0AC9">
        <w:t>a minimum of</w:t>
      </w:r>
      <w:r w:rsidR="009669F4">
        <w:t xml:space="preserve"> one flow indicator.</w:t>
      </w:r>
      <w:r>
        <w:t xml:space="preserve">  </w:t>
      </w:r>
      <w:r w:rsidR="00DC4677">
        <w:t xml:space="preserve">The required pressure gauge shall be installed upstream of the </w:t>
      </w:r>
      <w:r w:rsidR="00DC4677" w:rsidRPr="00942CBD">
        <w:rPr>
          <w:i/>
        </w:rPr>
        <w:t>heat exchanger</w:t>
      </w:r>
      <w:r w:rsidR="00DC4677">
        <w:t>.</w:t>
      </w:r>
    </w:p>
    <w:p w14:paraId="35FF9A90" w14:textId="0F4BEAE7" w:rsidR="00A5247C" w:rsidRDefault="00A5247C" w:rsidP="00A5247C">
      <w:r w:rsidRPr="001F4D6D">
        <w:rPr>
          <w:b/>
        </w:rPr>
        <w:t>30</w:t>
      </w:r>
      <w:r>
        <w:rPr>
          <w:b/>
        </w:rPr>
        <w:t>4</w:t>
      </w:r>
      <w:r w:rsidRPr="001F4D6D">
        <w:rPr>
          <w:b/>
        </w:rPr>
        <w:t>.</w:t>
      </w:r>
      <w:r>
        <w:rPr>
          <w:b/>
        </w:rPr>
        <w:t>4</w:t>
      </w:r>
      <w:r w:rsidRPr="001F4D6D">
        <w:rPr>
          <w:b/>
        </w:rPr>
        <w:t xml:space="preserve"> </w:t>
      </w:r>
      <w:r>
        <w:rPr>
          <w:b/>
        </w:rPr>
        <w:t>Heat transfer f</w:t>
      </w:r>
      <w:r w:rsidRPr="001F4D6D">
        <w:rPr>
          <w:b/>
        </w:rPr>
        <w:t>luid</w:t>
      </w:r>
      <w:r>
        <w:rPr>
          <w:b/>
        </w:rPr>
        <w:t>s</w:t>
      </w:r>
      <w:r w:rsidRPr="001F4D6D">
        <w:rPr>
          <w:b/>
        </w:rPr>
        <w:t>.</w:t>
      </w:r>
      <w:r>
        <w:t xml:space="preserve"> </w:t>
      </w:r>
      <w:r w:rsidRPr="006715BC">
        <w:rPr>
          <w:i/>
        </w:rPr>
        <w:t>Heat transfer fluids</w:t>
      </w:r>
      <w:r>
        <w:t xml:space="preserve"> used within </w:t>
      </w:r>
      <w:r w:rsidRPr="001F4D6D">
        <w:rPr>
          <w:i/>
        </w:rPr>
        <w:t>indirect systems</w:t>
      </w:r>
      <w:r>
        <w:t xml:space="preserve"> shall comply with the requirements in this section.</w:t>
      </w:r>
    </w:p>
    <w:p w14:paraId="29D95A29" w14:textId="6AEA46A9" w:rsidR="00A5247C" w:rsidRDefault="00A5247C" w:rsidP="00A5247C">
      <w:pPr>
        <w:ind w:left="720"/>
      </w:pPr>
      <w:r w:rsidRPr="001F4D6D">
        <w:rPr>
          <w:b/>
        </w:rPr>
        <w:t>30</w:t>
      </w:r>
      <w:r w:rsidR="0060141B">
        <w:rPr>
          <w:b/>
        </w:rPr>
        <w:t>4</w:t>
      </w:r>
      <w:r w:rsidRPr="001F4D6D">
        <w:rPr>
          <w:b/>
        </w:rPr>
        <w:t>.</w:t>
      </w:r>
      <w:r w:rsidR="0060141B">
        <w:rPr>
          <w:b/>
        </w:rPr>
        <w:t>4</w:t>
      </w:r>
      <w:r w:rsidRPr="001F4D6D">
        <w:rPr>
          <w:b/>
        </w:rPr>
        <w:t>.1 Food grade fluid additives.</w:t>
      </w:r>
      <w:r>
        <w:t xml:space="preserve"> Any food grade fluid used as a heat transfer fluid containing additives shall be </w:t>
      </w:r>
      <w:r w:rsidR="00942CBD" w:rsidRPr="00942CBD">
        <w:rPr>
          <w:i/>
        </w:rPr>
        <w:t>listed</w:t>
      </w:r>
      <w:r w:rsidR="00942CBD">
        <w:t xml:space="preserve"> and </w:t>
      </w:r>
      <w:r w:rsidR="00942CBD" w:rsidRPr="00942CBD">
        <w:rPr>
          <w:i/>
        </w:rPr>
        <w:t>labeled</w:t>
      </w:r>
      <w:r w:rsidR="00942CBD">
        <w:t xml:space="preserve"> by a </w:t>
      </w:r>
      <w:r w:rsidR="00942CBD" w:rsidRPr="00942CBD">
        <w:rPr>
          <w:i/>
        </w:rPr>
        <w:t xml:space="preserve">third-party certification </w:t>
      </w:r>
      <w:r w:rsidRPr="00942CBD">
        <w:rPr>
          <w:i/>
        </w:rPr>
        <w:t>agency</w:t>
      </w:r>
      <w:r>
        <w:t xml:space="preserve"> to the appropriate section of the Code of Federal Regulations, Title 21, Food and Drugs, Chapter 1, Food and Drug Administration, Parts 174–186.</w:t>
      </w:r>
    </w:p>
    <w:p w14:paraId="12649430" w14:textId="65351B6A" w:rsidR="00A5247C" w:rsidRDefault="00A5247C" w:rsidP="00A5247C">
      <w:pPr>
        <w:ind w:left="720"/>
      </w:pPr>
      <w:r>
        <w:rPr>
          <w:b/>
        </w:rPr>
        <w:t>30</w:t>
      </w:r>
      <w:r w:rsidR="0060141B">
        <w:rPr>
          <w:b/>
        </w:rPr>
        <w:t>4</w:t>
      </w:r>
      <w:r>
        <w:rPr>
          <w:b/>
        </w:rPr>
        <w:t>.</w:t>
      </w:r>
      <w:r w:rsidR="0060141B">
        <w:rPr>
          <w:b/>
        </w:rPr>
        <w:t>4</w:t>
      </w:r>
      <w:r>
        <w:rPr>
          <w:b/>
        </w:rPr>
        <w:t>.2</w:t>
      </w:r>
      <w:r w:rsidRPr="001F4D6D">
        <w:rPr>
          <w:b/>
        </w:rPr>
        <w:t xml:space="preserve"> Combustible and flammable fluids.</w:t>
      </w:r>
      <w:r>
        <w:t xml:space="preserve"> The storage, piping and handling of combustible and flammable fluids shall conform to the requirements of the </w:t>
      </w:r>
      <w:r w:rsidRPr="001F4D6D">
        <w:rPr>
          <w:i/>
        </w:rPr>
        <w:t>International Fire Code</w:t>
      </w:r>
      <w:r>
        <w:t>.</w:t>
      </w:r>
    </w:p>
    <w:p w14:paraId="3795BF3E" w14:textId="47E0B20B" w:rsidR="00A5247C" w:rsidRDefault="00A5247C" w:rsidP="00A5247C">
      <w:pPr>
        <w:ind w:left="720"/>
      </w:pPr>
      <w:r>
        <w:rPr>
          <w:b/>
        </w:rPr>
        <w:t>30</w:t>
      </w:r>
      <w:r w:rsidR="0060141B">
        <w:rPr>
          <w:b/>
        </w:rPr>
        <w:t>4</w:t>
      </w:r>
      <w:r>
        <w:rPr>
          <w:b/>
        </w:rPr>
        <w:t>.</w:t>
      </w:r>
      <w:r w:rsidR="0060141B">
        <w:rPr>
          <w:b/>
        </w:rPr>
        <w:t>4</w:t>
      </w:r>
      <w:r w:rsidRPr="001F4D6D">
        <w:rPr>
          <w:b/>
        </w:rPr>
        <w:t>.3 Flash point.</w:t>
      </w:r>
      <w:r>
        <w:t xml:space="preserve"> The flash point of a </w:t>
      </w:r>
      <w:r w:rsidRPr="006715BC">
        <w:rPr>
          <w:i/>
        </w:rPr>
        <w:t>heat transfer fluid</w:t>
      </w:r>
      <w:r>
        <w:t xml:space="preserve"> shall exceed by</w:t>
      </w:r>
      <w:r w:rsidR="00FD0AC9">
        <w:t xml:space="preserve"> a minimum of</w:t>
      </w:r>
      <w:r>
        <w:t xml:space="preserve"> </w:t>
      </w:r>
      <w:r w:rsidR="006715BC">
        <w:t xml:space="preserve">50°F </w:t>
      </w:r>
      <w:r>
        <w:t>(</w:t>
      </w:r>
      <w:r w:rsidR="006715BC">
        <w:t>28°C</w:t>
      </w:r>
      <w:r>
        <w:t xml:space="preserve">), the design maximum no-flow temperature to be reached by the fluid in the </w:t>
      </w:r>
      <w:r w:rsidRPr="00387A79">
        <w:rPr>
          <w:i/>
        </w:rPr>
        <w:t>collector</w:t>
      </w:r>
      <w:r>
        <w:t xml:space="preserve">. The flash point shall be determined in accordance with the </w:t>
      </w:r>
      <w:r w:rsidRPr="001F4D6D">
        <w:rPr>
          <w:i/>
        </w:rPr>
        <w:t>International Fire Code</w:t>
      </w:r>
      <w:r>
        <w:t>. In systems using a gaseous heat transfer fluid, a flammable gas shall not be used.</w:t>
      </w:r>
    </w:p>
    <w:p w14:paraId="06D68425" w14:textId="509AA515" w:rsidR="00A5247C" w:rsidRDefault="00A5247C" w:rsidP="00A5247C">
      <w:pPr>
        <w:tabs>
          <w:tab w:val="left" w:pos="2250"/>
        </w:tabs>
        <w:ind w:left="720"/>
      </w:pPr>
      <w:r w:rsidRPr="001F4D6D">
        <w:rPr>
          <w:b/>
        </w:rPr>
        <w:t>30</w:t>
      </w:r>
      <w:r w:rsidR="0060141B">
        <w:rPr>
          <w:b/>
        </w:rPr>
        <w:t>4</w:t>
      </w:r>
      <w:r w:rsidRPr="001F4D6D">
        <w:rPr>
          <w:b/>
        </w:rPr>
        <w:t>.</w:t>
      </w:r>
      <w:r w:rsidR="0060141B">
        <w:rPr>
          <w:b/>
        </w:rPr>
        <w:t>4</w:t>
      </w:r>
      <w:r w:rsidRPr="001F4D6D">
        <w:rPr>
          <w:b/>
        </w:rPr>
        <w:t>.4 Toxicity.</w:t>
      </w:r>
      <w:r w:rsidR="0060141B">
        <w:t xml:space="preserve"> The use of toxic fluids, as defined by </w:t>
      </w:r>
      <w:r>
        <w:t>Title 15 of the F</w:t>
      </w:r>
      <w:r w:rsidR="00FD0AC9">
        <w:t>ederal Hazardous Substances Act or</w:t>
      </w:r>
      <w:r>
        <w:t xml:space="preserve"> Chapter 60 of the</w:t>
      </w:r>
      <w:r w:rsidRPr="001F4D6D">
        <w:rPr>
          <w:i/>
        </w:rPr>
        <w:t xml:space="preserve"> International Fire Code</w:t>
      </w:r>
      <w:r w:rsidR="0060141B">
        <w:rPr>
          <w:i/>
        </w:rPr>
        <w:t>,</w:t>
      </w:r>
      <w:r w:rsidR="0060141B">
        <w:t xml:space="preserve"> shall be prohibited.</w:t>
      </w:r>
      <w:r w:rsidR="0060141B">
        <w:rPr>
          <w:rStyle w:val="CommentReference"/>
        </w:rPr>
        <w:t xml:space="preserve"> </w:t>
      </w:r>
    </w:p>
    <w:p w14:paraId="6E983204" w14:textId="63D6F12B" w:rsidR="00A5247C" w:rsidRDefault="00A5247C" w:rsidP="00A5247C">
      <w:pPr>
        <w:ind w:left="720"/>
      </w:pPr>
      <w:r>
        <w:rPr>
          <w:b/>
        </w:rPr>
        <w:lastRenderedPageBreak/>
        <w:t>30</w:t>
      </w:r>
      <w:r w:rsidR="0060141B">
        <w:rPr>
          <w:b/>
        </w:rPr>
        <w:t>4</w:t>
      </w:r>
      <w:r>
        <w:rPr>
          <w:b/>
        </w:rPr>
        <w:t>.</w:t>
      </w:r>
      <w:r w:rsidR="0060141B">
        <w:rPr>
          <w:b/>
        </w:rPr>
        <w:t>4</w:t>
      </w:r>
      <w:r>
        <w:rPr>
          <w:b/>
        </w:rPr>
        <w:t>.</w:t>
      </w:r>
      <w:r w:rsidRPr="001F4D6D">
        <w:rPr>
          <w:b/>
        </w:rPr>
        <w:t>5 Fluid labeling.</w:t>
      </w:r>
      <w:r>
        <w:t xml:space="preserve"> </w:t>
      </w:r>
      <w:r w:rsidR="006715BC" w:rsidRPr="006715BC">
        <w:rPr>
          <w:i/>
        </w:rPr>
        <w:t>S</w:t>
      </w:r>
      <w:r w:rsidRPr="006715BC">
        <w:rPr>
          <w:i/>
        </w:rPr>
        <w:t>ystems</w:t>
      </w:r>
      <w:r>
        <w:t xml:space="preserve"> shall be provided with labels indicating </w:t>
      </w:r>
      <w:r w:rsidRPr="006715BC">
        <w:rPr>
          <w:i/>
        </w:rPr>
        <w:t>heat transfer fluid</w:t>
      </w:r>
      <w:r>
        <w:t xml:space="preserve"> classes used as defined in Section 202. Fluids shall not be used that change the original classification of t</w:t>
      </w:r>
      <w:r w:rsidR="00E62977">
        <w:t>he</w:t>
      </w:r>
      <w:r>
        <w:t xml:space="preserve"> system. </w:t>
      </w:r>
    </w:p>
    <w:p w14:paraId="39F29660" w14:textId="1720E3FC" w:rsidR="00732C8D" w:rsidRDefault="00732C8D" w:rsidP="00A5247C">
      <w:pPr>
        <w:ind w:left="720"/>
      </w:pPr>
      <w:r w:rsidRPr="006715BC">
        <w:rPr>
          <w:b/>
        </w:rPr>
        <w:t xml:space="preserve">304.4.6 </w:t>
      </w:r>
      <w:r>
        <w:rPr>
          <w:b/>
        </w:rPr>
        <w:t>Pressure relief</w:t>
      </w:r>
      <w:r w:rsidRPr="006715BC">
        <w:rPr>
          <w:b/>
        </w:rPr>
        <w:t>.</w:t>
      </w:r>
      <w:r>
        <w:t xml:space="preserve">  </w:t>
      </w:r>
      <w:r w:rsidRPr="004E573F">
        <w:t xml:space="preserve">Automatic pressure relief devices shall be set to open at not </w:t>
      </w:r>
      <w:r w:rsidR="00FD0AC9">
        <w:t>greater</w:t>
      </w:r>
      <w:r w:rsidRPr="004E573F">
        <w:t xml:space="preserve"> than the maximum design pressu</w:t>
      </w:r>
      <w:r>
        <w:t>re or as limited by code and sh</w:t>
      </w:r>
      <w:r w:rsidRPr="004E573F">
        <w:t>all drain to a code-</w:t>
      </w:r>
      <w:r w:rsidRPr="00BE7B1F">
        <w:rPr>
          <w:i/>
        </w:rPr>
        <w:t>approved</w:t>
      </w:r>
      <w:r w:rsidRPr="004E573F">
        <w:t xml:space="preserve"> point o</w:t>
      </w:r>
      <w:r w:rsidR="006715BC">
        <w:t>r</w:t>
      </w:r>
      <w:r w:rsidRPr="004E573F">
        <w:t xml:space="preserve"> </w:t>
      </w:r>
      <w:r>
        <w:t>heat transfer fluid</w:t>
      </w:r>
      <w:r w:rsidRPr="004E573F">
        <w:t xml:space="preserve"> </w:t>
      </w:r>
      <w:r>
        <w:t>vessel.</w:t>
      </w:r>
    </w:p>
    <w:p w14:paraId="36892584" w14:textId="607CDA93" w:rsidR="00732C8D" w:rsidRPr="00732C8D" w:rsidRDefault="00732C8D" w:rsidP="006715BC">
      <w:proofErr w:type="gramStart"/>
      <w:r>
        <w:rPr>
          <w:b/>
        </w:rPr>
        <w:t xml:space="preserve">304.5 </w:t>
      </w:r>
      <w:r w:rsidRPr="00732C8D">
        <w:rPr>
          <w:b/>
        </w:rPr>
        <w:t>Service Ports.</w:t>
      </w:r>
      <w:proofErr w:type="gramEnd"/>
      <w:r w:rsidR="00583BA2">
        <w:t xml:space="preserve"> </w:t>
      </w:r>
      <w:r w:rsidRPr="00732C8D">
        <w:t xml:space="preserve">Suitable connections shall be provided for indirect </w:t>
      </w:r>
      <w:r w:rsidRPr="006715BC">
        <w:rPr>
          <w:i/>
        </w:rPr>
        <w:t>solar loops</w:t>
      </w:r>
      <w:r w:rsidRPr="00732C8D">
        <w:t xml:space="preserve"> at readily accessible location</w:t>
      </w:r>
      <w:r w:rsidR="006F5764">
        <w:t>(s)</w:t>
      </w:r>
      <w:r w:rsidRPr="00732C8D">
        <w:t xml:space="preserve"> for filling, draining and flushing </w:t>
      </w:r>
      <w:r w:rsidR="006F5764" w:rsidRPr="006F5764">
        <w:rPr>
          <w:i/>
        </w:rPr>
        <w:t>heat transfer fluids</w:t>
      </w:r>
      <w:r w:rsidRPr="00732C8D">
        <w:t>.</w:t>
      </w:r>
    </w:p>
    <w:p w14:paraId="76CC17E5" w14:textId="77777777" w:rsidR="000B1C26" w:rsidRDefault="000B1C26" w:rsidP="000B1C26"/>
    <w:p w14:paraId="1C048207" w14:textId="77777777" w:rsidR="00254893" w:rsidRPr="009117BA" w:rsidRDefault="00254893" w:rsidP="00254893">
      <w:pPr>
        <w:rPr>
          <w:b/>
        </w:rPr>
      </w:pPr>
    </w:p>
    <w:p w14:paraId="73FD17EA" w14:textId="77777777" w:rsidR="00110685" w:rsidRDefault="00110685" w:rsidP="00D9725A">
      <w:pPr>
        <w:autoSpaceDE w:val="0"/>
        <w:autoSpaceDN w:val="0"/>
        <w:adjustRightInd w:val="0"/>
        <w:spacing w:after="0"/>
        <w:ind w:left="1440"/>
        <w:rPr>
          <w:rFonts w:eastAsiaTheme="minorHAnsi"/>
          <w:lang w:eastAsia="en-US"/>
        </w:rPr>
      </w:pPr>
    </w:p>
    <w:p w14:paraId="4F8B4FE3" w14:textId="77777777" w:rsidR="005D0E3D" w:rsidRDefault="005D0E3D" w:rsidP="005D0E3D">
      <w:pPr>
        <w:pStyle w:val="Heading1"/>
      </w:pPr>
      <w:r w:rsidRPr="00F2586A">
        <w:t xml:space="preserve">CHAPTER </w:t>
      </w:r>
      <w:r>
        <w:t xml:space="preserve">4 </w:t>
      </w:r>
    </w:p>
    <w:p w14:paraId="2E849640" w14:textId="77777777" w:rsidR="005D0E3D" w:rsidRDefault="005D0E3D" w:rsidP="005D0E3D">
      <w:pPr>
        <w:jc w:val="center"/>
        <w:rPr>
          <w:b/>
        </w:rPr>
      </w:pPr>
      <w:r>
        <w:rPr>
          <w:b/>
        </w:rPr>
        <w:t>COMPONENTS AND EQUIPMENT</w:t>
      </w:r>
    </w:p>
    <w:p w14:paraId="2F84E679" w14:textId="77777777" w:rsidR="005D0E3D" w:rsidRDefault="005D0E3D" w:rsidP="005D0E3D">
      <w:pPr>
        <w:jc w:val="center"/>
        <w:rPr>
          <w:b/>
        </w:rPr>
      </w:pPr>
    </w:p>
    <w:p w14:paraId="188A85E7" w14:textId="77777777" w:rsidR="005D0E3D" w:rsidRPr="00987F8D" w:rsidRDefault="005D0E3D" w:rsidP="005D0E3D">
      <w:pPr>
        <w:pStyle w:val="Heading2"/>
      </w:pPr>
      <w:r w:rsidRPr="00987F8D">
        <w:t xml:space="preserve">SECTION </w:t>
      </w:r>
      <w:r>
        <w:t>401</w:t>
      </w:r>
    </w:p>
    <w:p w14:paraId="153FAF82" w14:textId="77777777" w:rsidR="005D0E3D" w:rsidRDefault="005D0E3D" w:rsidP="005D0E3D">
      <w:pPr>
        <w:pStyle w:val="Heading2"/>
      </w:pPr>
      <w:r>
        <w:t>GENERAL</w:t>
      </w:r>
    </w:p>
    <w:p w14:paraId="473CD7BB" w14:textId="77777777" w:rsidR="005D0E3D" w:rsidRPr="00F2586A" w:rsidRDefault="005D0E3D" w:rsidP="005D0E3D">
      <w:pPr>
        <w:jc w:val="center"/>
        <w:rPr>
          <w:b/>
        </w:rPr>
      </w:pPr>
    </w:p>
    <w:p w14:paraId="042D020B" w14:textId="2797ECAC" w:rsidR="005D0E3D" w:rsidRDefault="005D0E3D" w:rsidP="005D0E3D">
      <w:r>
        <w:rPr>
          <w:b/>
        </w:rPr>
        <w:t>401</w:t>
      </w:r>
      <w:r w:rsidRPr="006E5038">
        <w:rPr>
          <w:b/>
        </w:rPr>
        <w:t>.1 General</w:t>
      </w:r>
      <w:r w:rsidRPr="006E5038">
        <w:t xml:space="preserve">. </w:t>
      </w:r>
      <w:r w:rsidR="00FD0AC9">
        <w:t>C</w:t>
      </w:r>
      <w:r>
        <w:t xml:space="preserve">omponents and equipment </w:t>
      </w:r>
      <w:r w:rsidR="00FD0AC9">
        <w:t xml:space="preserve">comprising </w:t>
      </w:r>
      <w:r w:rsidR="00FD0AC9">
        <w:rPr>
          <w:i/>
        </w:rPr>
        <w:t xml:space="preserve">systems </w:t>
      </w:r>
      <w:r>
        <w:t>shall comply with the requirements in this section</w:t>
      </w:r>
      <w:r w:rsidR="00FD0AC9">
        <w:t>,</w:t>
      </w:r>
      <w:r>
        <w:t xml:space="preserve"> as applicable.</w:t>
      </w:r>
    </w:p>
    <w:p w14:paraId="30DA2454" w14:textId="77777777" w:rsidR="006F5764" w:rsidRDefault="006F5764" w:rsidP="005D0E3D"/>
    <w:p w14:paraId="3BB065B6" w14:textId="77777777" w:rsidR="006F5764" w:rsidRDefault="006F5764" w:rsidP="005D0E3D"/>
    <w:p w14:paraId="4DB4230E" w14:textId="77777777" w:rsidR="001F4D6D" w:rsidRPr="00F40448" w:rsidRDefault="001F4D6D" w:rsidP="001F4D6D">
      <w:pPr>
        <w:pStyle w:val="Heading2"/>
      </w:pPr>
      <w:r w:rsidRPr="00F40448">
        <w:t xml:space="preserve">SECTION </w:t>
      </w:r>
      <w:r>
        <w:t>402</w:t>
      </w:r>
    </w:p>
    <w:p w14:paraId="12B1BFBB" w14:textId="77777777" w:rsidR="001F4D6D" w:rsidRPr="00F40448" w:rsidRDefault="001F4D6D" w:rsidP="001F4D6D">
      <w:pPr>
        <w:pStyle w:val="Heading2"/>
      </w:pPr>
      <w:r>
        <w:t>COLLECTORS</w:t>
      </w:r>
    </w:p>
    <w:p w14:paraId="48153523" w14:textId="77777777" w:rsidR="001F4D6D" w:rsidRPr="00F40448" w:rsidRDefault="001F4D6D" w:rsidP="001F4D6D">
      <w:pPr>
        <w:keepNext/>
        <w:keepLines/>
        <w:spacing w:before="200" w:after="0"/>
        <w:outlineLvl w:val="3"/>
        <w:rPr>
          <w:rFonts w:asciiTheme="majorHAnsi" w:eastAsiaTheme="majorEastAsia" w:hAnsiTheme="majorHAnsi" w:cstheme="majorBidi"/>
          <w:b/>
          <w:bCs/>
          <w:i/>
          <w:iCs/>
          <w:color w:val="4F81BD" w:themeColor="accent1"/>
        </w:rPr>
      </w:pPr>
    </w:p>
    <w:p w14:paraId="70A44F23" w14:textId="7BEF7DFC" w:rsidR="001F4D6D" w:rsidRDefault="001F4D6D" w:rsidP="001F4D6D">
      <w:r>
        <w:rPr>
          <w:b/>
        </w:rPr>
        <w:t>402.1</w:t>
      </w:r>
      <w:r w:rsidRPr="00F40448">
        <w:rPr>
          <w:b/>
        </w:rPr>
        <w:t xml:space="preserve"> General.</w:t>
      </w:r>
      <w:r w:rsidRPr="00F40448">
        <w:t xml:space="preserve"> </w:t>
      </w:r>
      <w:r w:rsidRPr="00387A79">
        <w:rPr>
          <w:i/>
        </w:rPr>
        <w:t>Collectors</w:t>
      </w:r>
      <w:r>
        <w:t xml:space="preserve"> installed within the </w:t>
      </w:r>
      <w:r>
        <w:rPr>
          <w:i/>
        </w:rPr>
        <w:t>system</w:t>
      </w:r>
      <w:r>
        <w:t xml:space="preserve"> shall be </w:t>
      </w:r>
      <w:r w:rsidRPr="00942CBD">
        <w:rPr>
          <w:i/>
        </w:rPr>
        <w:t>listed</w:t>
      </w:r>
      <w:r>
        <w:t xml:space="preserve"> and </w:t>
      </w:r>
      <w:r w:rsidRPr="00942CBD">
        <w:rPr>
          <w:i/>
        </w:rPr>
        <w:t>labeled</w:t>
      </w:r>
      <w:r>
        <w:t xml:space="preserve"> </w:t>
      </w:r>
      <w:r w:rsidR="00FD0AC9">
        <w:t>in accordance with</w:t>
      </w:r>
      <w:r>
        <w:t xml:space="preserve"> the relevant sections of ICC 901/SRCC 100, and shall be installed in accordance with the manufacturer’s installation requirements and this section.</w:t>
      </w:r>
    </w:p>
    <w:p w14:paraId="6A7CE03B" w14:textId="038CA8F7" w:rsidR="001F4D6D" w:rsidRDefault="001F4D6D" w:rsidP="001F4D6D">
      <w:pPr>
        <w:ind w:left="720"/>
      </w:pPr>
      <w:r>
        <w:rPr>
          <w:b/>
        </w:rPr>
        <w:t>402.1.1</w:t>
      </w:r>
      <w:r w:rsidRPr="004E573F">
        <w:rPr>
          <w:b/>
        </w:rPr>
        <w:t xml:space="preserve"> </w:t>
      </w:r>
      <w:r>
        <w:rPr>
          <w:b/>
        </w:rPr>
        <w:t>Collector</w:t>
      </w:r>
      <w:r w:rsidRPr="004E573F">
        <w:rPr>
          <w:b/>
        </w:rPr>
        <w:t xml:space="preserve"> isolation.</w:t>
      </w:r>
      <w:r>
        <w:t xml:space="preserve">  Means shall be provided to isolate the </w:t>
      </w:r>
      <w:r w:rsidRPr="00387A79">
        <w:rPr>
          <w:i/>
        </w:rPr>
        <w:t>collector</w:t>
      </w:r>
      <w:r>
        <w:t xml:space="preserve"> for servicing, </w:t>
      </w:r>
      <w:proofErr w:type="spellStart"/>
      <w:r w:rsidRPr="00942CBD">
        <w:rPr>
          <w:i/>
        </w:rPr>
        <w:t>draindown</w:t>
      </w:r>
      <w:proofErr w:type="spellEnd"/>
      <w:r>
        <w:t xml:space="preserve"> freeze protection or emergencies.  Valves used to comply with the requirements of this section shall comply with Section 404.  </w:t>
      </w:r>
    </w:p>
    <w:p w14:paraId="26226FBF" w14:textId="2484B6F5" w:rsidR="001F4D6D" w:rsidRDefault="001F4D6D" w:rsidP="001F4D6D">
      <w:pPr>
        <w:ind w:left="720"/>
        <w:rPr>
          <w:spacing w:val="-3"/>
        </w:rPr>
      </w:pPr>
      <w:r>
        <w:rPr>
          <w:b/>
        </w:rPr>
        <w:t>402</w:t>
      </w:r>
      <w:r w:rsidRPr="009117BA">
        <w:rPr>
          <w:b/>
          <w:spacing w:val="-3"/>
        </w:rPr>
        <w:t>.</w:t>
      </w:r>
      <w:r>
        <w:rPr>
          <w:b/>
          <w:spacing w:val="-3"/>
        </w:rPr>
        <w:t xml:space="preserve">1.2 </w:t>
      </w:r>
      <w:r w:rsidRPr="009117BA">
        <w:rPr>
          <w:b/>
          <w:spacing w:val="-3"/>
        </w:rPr>
        <w:t>Roof</w:t>
      </w:r>
      <w:r>
        <w:rPr>
          <w:b/>
          <w:spacing w:val="-3"/>
        </w:rPr>
        <w:t xml:space="preserve"> protection</w:t>
      </w:r>
      <w:r w:rsidRPr="009117BA">
        <w:rPr>
          <w:b/>
          <w:spacing w:val="-3"/>
        </w:rPr>
        <w:t>.</w:t>
      </w:r>
      <w:r>
        <w:rPr>
          <w:i/>
          <w:spacing w:val="-3"/>
        </w:rPr>
        <w:t xml:space="preserve"> </w:t>
      </w:r>
      <w:r w:rsidRPr="00387A79">
        <w:rPr>
          <w:i/>
          <w:spacing w:val="-3"/>
        </w:rPr>
        <w:t>Collectors</w:t>
      </w:r>
      <w:r>
        <w:rPr>
          <w:spacing w:val="-3"/>
        </w:rPr>
        <w:t xml:space="preserve">, mounts and associated components installed on and adjacent to roofing surfaces shall not </w:t>
      </w:r>
      <w:r w:rsidR="0066391F">
        <w:rPr>
          <w:spacing w:val="-3"/>
        </w:rPr>
        <w:t>damage or</w:t>
      </w:r>
      <w:r>
        <w:rPr>
          <w:spacing w:val="-3"/>
        </w:rPr>
        <w:t xml:space="preserve"> impair the function of the roof.  </w:t>
      </w:r>
    </w:p>
    <w:p w14:paraId="1225B23B" w14:textId="126B9658" w:rsidR="001F4D6D" w:rsidRDefault="001F4D6D" w:rsidP="001F4D6D">
      <w:pPr>
        <w:ind w:left="720"/>
        <w:rPr>
          <w:spacing w:val="-3"/>
        </w:rPr>
      </w:pPr>
      <w:r>
        <w:rPr>
          <w:b/>
        </w:rPr>
        <w:t>402</w:t>
      </w:r>
      <w:r>
        <w:rPr>
          <w:b/>
          <w:spacing w:val="-3"/>
        </w:rPr>
        <w:t>.1.3 Ground-mounting</w:t>
      </w:r>
      <w:r w:rsidRPr="009117BA">
        <w:rPr>
          <w:b/>
          <w:spacing w:val="-3"/>
        </w:rPr>
        <w:t xml:space="preserve">. </w:t>
      </w:r>
      <w:r w:rsidRPr="009117BA">
        <w:rPr>
          <w:i/>
          <w:spacing w:val="-3"/>
        </w:rPr>
        <w:t>Systems</w:t>
      </w:r>
      <w:r w:rsidRPr="009117BA">
        <w:rPr>
          <w:spacing w:val="-3"/>
        </w:rPr>
        <w:t xml:space="preserve"> and components installed at</w:t>
      </w:r>
      <w:r>
        <w:rPr>
          <w:b/>
          <w:spacing w:val="-3"/>
        </w:rPr>
        <w:t xml:space="preserve"> </w:t>
      </w:r>
      <w:r>
        <w:rPr>
          <w:spacing w:val="-3"/>
        </w:rPr>
        <w:t>g</w:t>
      </w:r>
      <w:r w:rsidRPr="009117BA">
        <w:rPr>
          <w:spacing w:val="-3"/>
        </w:rPr>
        <w:t xml:space="preserve">round </w:t>
      </w:r>
      <w:r>
        <w:rPr>
          <w:spacing w:val="-3"/>
        </w:rPr>
        <w:t xml:space="preserve">level </w:t>
      </w:r>
      <w:r w:rsidRPr="009117BA">
        <w:rPr>
          <w:spacing w:val="-3"/>
        </w:rPr>
        <w:t>shall be</w:t>
      </w:r>
      <w:r>
        <w:rPr>
          <w:spacing w:val="-3"/>
        </w:rPr>
        <w:t xml:space="preserve"> installed and located</w:t>
      </w:r>
      <w:r w:rsidRPr="009117BA">
        <w:rPr>
          <w:spacing w:val="-3"/>
        </w:rPr>
        <w:t xml:space="preserve"> in accordance with local code requirements</w:t>
      </w:r>
      <w:r w:rsidR="00BF10D7">
        <w:rPr>
          <w:spacing w:val="-3"/>
        </w:rPr>
        <w:t>, as applicable, and manufacturer’s installation instructions</w:t>
      </w:r>
      <w:r w:rsidRPr="009117BA">
        <w:rPr>
          <w:spacing w:val="-3"/>
        </w:rPr>
        <w:t>.</w:t>
      </w:r>
    </w:p>
    <w:p w14:paraId="4B332B9E" w14:textId="77777777" w:rsidR="001F4D6D" w:rsidRDefault="001F4D6D" w:rsidP="001F4D6D">
      <w:pPr>
        <w:pStyle w:val="BodyText"/>
        <w:kinsoku w:val="0"/>
        <w:overflowPunct w:val="0"/>
        <w:spacing w:before="55"/>
        <w:ind w:left="720" w:right="114"/>
      </w:pPr>
      <w:r w:rsidRPr="001F4D6D">
        <w:rPr>
          <w:b/>
          <w:sz w:val="22"/>
          <w:szCs w:val="22"/>
        </w:rPr>
        <w:t>402.</w:t>
      </w:r>
      <w:r>
        <w:rPr>
          <w:b/>
          <w:sz w:val="22"/>
          <w:szCs w:val="22"/>
        </w:rPr>
        <w:t>1.4</w:t>
      </w:r>
      <w:r w:rsidRPr="008308C9">
        <w:rPr>
          <w:b/>
          <w:sz w:val="22"/>
        </w:rPr>
        <w:t xml:space="preserve"> Collector arrays.</w:t>
      </w:r>
      <w:r w:rsidRPr="008308C9">
        <w:rPr>
          <w:sz w:val="22"/>
        </w:rPr>
        <w:t xml:space="preserve"> Where multiple </w:t>
      </w:r>
      <w:r w:rsidRPr="00387A79">
        <w:rPr>
          <w:i/>
          <w:sz w:val="22"/>
        </w:rPr>
        <w:t>collectors</w:t>
      </w:r>
      <w:r w:rsidRPr="008308C9">
        <w:rPr>
          <w:sz w:val="22"/>
        </w:rPr>
        <w:t xml:space="preserve"> are connected in arrays, flow in the </w:t>
      </w:r>
      <w:r w:rsidRPr="00387A79">
        <w:rPr>
          <w:i/>
          <w:sz w:val="22"/>
        </w:rPr>
        <w:lastRenderedPageBreak/>
        <w:t>collectors</w:t>
      </w:r>
      <w:r w:rsidRPr="008308C9">
        <w:rPr>
          <w:sz w:val="22"/>
        </w:rPr>
        <w:t xml:space="preserve"> shall be balanced using reverse return plumbing, flow balancing valves or as specified by the manufacturer.  The number of </w:t>
      </w:r>
      <w:r w:rsidRPr="00387A79">
        <w:rPr>
          <w:i/>
          <w:sz w:val="22"/>
        </w:rPr>
        <w:t>collectors</w:t>
      </w:r>
      <w:r w:rsidRPr="008308C9">
        <w:rPr>
          <w:sz w:val="22"/>
        </w:rPr>
        <w:t xml:space="preserve"> interconnected into a bank shall be limited to the maximum specified by the </w:t>
      </w:r>
      <w:r w:rsidRPr="00387A79">
        <w:rPr>
          <w:i/>
          <w:sz w:val="22"/>
        </w:rPr>
        <w:t>collector</w:t>
      </w:r>
      <w:r>
        <w:rPr>
          <w:sz w:val="22"/>
        </w:rPr>
        <w:t xml:space="preserve"> </w:t>
      </w:r>
      <w:r w:rsidRPr="003F7628">
        <w:rPr>
          <w:sz w:val="22"/>
        </w:rPr>
        <w:t>manufacturer</w:t>
      </w:r>
      <w:r>
        <w:t>.</w:t>
      </w:r>
    </w:p>
    <w:p w14:paraId="051D305B" w14:textId="77777777" w:rsidR="00164B86" w:rsidRDefault="00164B86" w:rsidP="001F4D6D">
      <w:pPr>
        <w:pStyle w:val="BodyText"/>
        <w:kinsoku w:val="0"/>
        <w:overflowPunct w:val="0"/>
        <w:spacing w:before="55"/>
        <w:ind w:left="720" w:right="114"/>
      </w:pPr>
    </w:p>
    <w:p w14:paraId="4BD4D25F" w14:textId="1D528C69" w:rsidR="00164B86" w:rsidRPr="00164B86" w:rsidRDefault="00164B86" w:rsidP="00164B86">
      <w:pPr>
        <w:pStyle w:val="BodyText"/>
        <w:kinsoku w:val="0"/>
        <w:overflowPunct w:val="0"/>
        <w:spacing w:before="55"/>
        <w:ind w:left="720" w:right="114"/>
        <w:rPr>
          <w:sz w:val="22"/>
        </w:rPr>
      </w:pPr>
      <w:r>
        <w:rPr>
          <w:b/>
          <w:sz w:val="22"/>
        </w:rPr>
        <w:t>402.1.5</w:t>
      </w:r>
      <w:r w:rsidRPr="00164B86">
        <w:rPr>
          <w:b/>
          <w:sz w:val="22"/>
        </w:rPr>
        <w:t xml:space="preserve"> Lightning protection.</w:t>
      </w:r>
      <w:r w:rsidRPr="00164B86">
        <w:rPr>
          <w:sz w:val="22"/>
        </w:rPr>
        <w:t xml:space="preserve"> Lightning protection shall</w:t>
      </w:r>
      <w:r>
        <w:rPr>
          <w:sz w:val="22"/>
        </w:rPr>
        <w:t xml:space="preserve"> </w:t>
      </w:r>
      <w:r w:rsidRPr="00164B86">
        <w:rPr>
          <w:sz w:val="22"/>
        </w:rPr>
        <w:t xml:space="preserve">be provided for </w:t>
      </w:r>
      <w:r w:rsidRPr="00387A79">
        <w:rPr>
          <w:i/>
          <w:sz w:val="22"/>
        </w:rPr>
        <w:t>collectors</w:t>
      </w:r>
      <w:r w:rsidRPr="00164B86">
        <w:rPr>
          <w:sz w:val="22"/>
        </w:rPr>
        <w:t xml:space="preserve"> </w:t>
      </w:r>
      <w:r w:rsidR="00F918E4">
        <w:rPr>
          <w:sz w:val="22"/>
        </w:rPr>
        <w:t>where required by NFPA 70</w:t>
      </w:r>
      <w:r w:rsidR="00942CBD">
        <w:rPr>
          <w:sz w:val="22"/>
        </w:rPr>
        <w:t xml:space="preserve"> or CSA C22.1</w:t>
      </w:r>
      <w:r w:rsidR="00F918E4">
        <w:rPr>
          <w:sz w:val="22"/>
        </w:rPr>
        <w:t xml:space="preserve"> and manufacturer’s instructions.</w:t>
      </w:r>
    </w:p>
    <w:p w14:paraId="3E977302" w14:textId="77777777" w:rsidR="001F4D6D" w:rsidRPr="001F4D6D" w:rsidRDefault="001F4D6D" w:rsidP="001F4D6D">
      <w:pPr>
        <w:pStyle w:val="BodyText"/>
        <w:kinsoku w:val="0"/>
        <w:overflowPunct w:val="0"/>
        <w:spacing w:before="55"/>
        <w:ind w:left="720" w:right="114"/>
        <w:rPr>
          <w:sz w:val="22"/>
        </w:rPr>
      </w:pPr>
    </w:p>
    <w:p w14:paraId="5323EE2A" w14:textId="77777777" w:rsidR="001F4D6D" w:rsidRDefault="001F4D6D" w:rsidP="001F4D6D">
      <w:r>
        <w:rPr>
          <w:b/>
        </w:rPr>
        <w:t>402</w:t>
      </w:r>
      <w:r w:rsidRPr="008308C9">
        <w:rPr>
          <w:rStyle w:val="Heading3Char"/>
          <w:rFonts w:eastAsiaTheme="minorEastAsia"/>
        </w:rPr>
        <w:t>.</w:t>
      </w:r>
      <w:r>
        <w:rPr>
          <w:rStyle w:val="Heading3Char"/>
          <w:rFonts w:eastAsiaTheme="minorEastAsia"/>
        </w:rPr>
        <w:t>2</w:t>
      </w:r>
      <w:r w:rsidRPr="008308C9">
        <w:rPr>
          <w:rStyle w:val="Heading3Char"/>
          <w:rFonts w:eastAsiaTheme="minorEastAsia"/>
        </w:rPr>
        <w:t xml:space="preserve"> Collector mounting devices and structures.</w:t>
      </w:r>
      <w:r>
        <w:t xml:space="preserve"> </w:t>
      </w:r>
      <w:r w:rsidRPr="00387A79">
        <w:rPr>
          <w:i/>
        </w:rPr>
        <w:t>Collectors</w:t>
      </w:r>
      <w:r>
        <w:t xml:space="preserve"> shall be installed to maintain tilt and azimuth to design conditions. </w:t>
      </w:r>
      <w:r w:rsidRPr="00387A79">
        <w:rPr>
          <w:i/>
        </w:rPr>
        <w:t>Collectors</w:t>
      </w:r>
      <w:r>
        <w:t xml:space="preserve"> </w:t>
      </w:r>
      <w:r w:rsidRPr="00826D38">
        <w:t>shall be supported</w:t>
      </w:r>
      <w:r>
        <w:t xml:space="preserve"> in accordance with the </w:t>
      </w:r>
      <w:r w:rsidRPr="00387A79">
        <w:rPr>
          <w:i/>
        </w:rPr>
        <w:t>collector</w:t>
      </w:r>
      <w:r>
        <w:t xml:space="preserve"> manufacturer’s requirements and the following section.</w:t>
      </w:r>
    </w:p>
    <w:p w14:paraId="2474A451" w14:textId="7946D632" w:rsidR="00164B86" w:rsidRDefault="001F4D6D" w:rsidP="00164B86">
      <w:pPr>
        <w:ind w:left="720"/>
      </w:pPr>
      <w:r>
        <w:rPr>
          <w:b/>
        </w:rPr>
        <w:t>402</w:t>
      </w:r>
      <w:r w:rsidRPr="008308C9">
        <w:rPr>
          <w:rStyle w:val="Heading3Char"/>
          <w:rFonts w:eastAsiaTheme="minorEastAsia"/>
        </w:rPr>
        <w:t>.</w:t>
      </w:r>
      <w:r>
        <w:rPr>
          <w:rStyle w:val="Heading3Char"/>
          <w:rFonts w:eastAsiaTheme="minorEastAsia"/>
        </w:rPr>
        <w:t>2.1</w:t>
      </w:r>
      <w:r w:rsidRPr="008308C9">
        <w:rPr>
          <w:rStyle w:val="Heading3Char"/>
          <w:rFonts w:eastAsiaTheme="minorEastAsia"/>
        </w:rPr>
        <w:t xml:space="preserve"> </w:t>
      </w:r>
      <w:r>
        <w:rPr>
          <w:b/>
        </w:rPr>
        <w:t>Collector loading</w:t>
      </w:r>
      <w:r w:rsidRPr="001A4A02">
        <w:rPr>
          <w:b/>
        </w:rPr>
        <w:t>.</w:t>
      </w:r>
      <w:r>
        <w:rPr>
          <w:b/>
        </w:rPr>
        <w:t xml:space="preserve"> </w:t>
      </w:r>
      <w:r w:rsidRPr="00387A79">
        <w:rPr>
          <w:i/>
        </w:rPr>
        <w:t>Collectors</w:t>
      </w:r>
      <w:r>
        <w:t xml:space="preserve"> shall be mounted and fastened to resist anticipated </w:t>
      </w:r>
      <w:r w:rsidR="00FD0AC9">
        <w:t xml:space="preserve">loading, </w:t>
      </w:r>
      <w:r w:rsidR="00F918E4">
        <w:t>including</w:t>
      </w:r>
      <w:r w:rsidR="00FD0AC9">
        <w:t>,</w:t>
      </w:r>
      <w:r w:rsidR="00F918E4">
        <w:t xml:space="preserve"> but not limited to</w:t>
      </w:r>
      <w:r w:rsidR="00FD0AC9">
        <w:t>,</w:t>
      </w:r>
      <w:r w:rsidR="00F918E4">
        <w:t xml:space="preserve"> </w:t>
      </w:r>
      <w:r>
        <w:t xml:space="preserve">wind, seismic and snow loading in accordance with the </w:t>
      </w:r>
      <w:r w:rsidRPr="00387A79">
        <w:rPr>
          <w:i/>
        </w:rPr>
        <w:t>collector</w:t>
      </w:r>
      <w:r>
        <w:t xml:space="preserve"> manufacturer’s specifications and local codes.</w:t>
      </w:r>
      <w:r w:rsidR="00164B86">
        <w:t xml:space="preserve">  </w:t>
      </w:r>
      <w:r w:rsidR="00164B86" w:rsidRPr="00387A79">
        <w:rPr>
          <w:i/>
        </w:rPr>
        <w:t>Collector</w:t>
      </w:r>
      <w:r w:rsidR="00164B86">
        <w:t xml:space="preserve"> supports shall not impose stresses on the </w:t>
      </w:r>
      <w:r w:rsidR="00164B86" w:rsidRPr="00387A79">
        <w:rPr>
          <w:i/>
        </w:rPr>
        <w:t>collectors</w:t>
      </w:r>
      <w:r w:rsidR="00164B86">
        <w:t xml:space="preserve"> beyond design specifications.</w:t>
      </w:r>
    </w:p>
    <w:p w14:paraId="29D06FD9" w14:textId="2D943A0C" w:rsidR="001F4D6D" w:rsidRPr="001F1E5B" w:rsidRDefault="001F4D6D" w:rsidP="001F4D6D">
      <w:pPr>
        <w:keepLines/>
        <w:tabs>
          <w:tab w:val="left" w:pos="-360"/>
          <w:tab w:val="left" w:pos="0"/>
          <w:tab w:val="left" w:pos="360"/>
          <w:tab w:val="left" w:pos="1350"/>
          <w:tab w:val="left" w:pos="1800"/>
          <w:tab w:val="left" w:pos="2520"/>
          <w:tab w:val="left" w:pos="3240"/>
          <w:tab w:val="left" w:pos="3960"/>
          <w:tab w:val="left" w:pos="4680"/>
          <w:tab w:val="left" w:pos="5400"/>
          <w:tab w:val="left" w:pos="6120"/>
          <w:tab w:val="left" w:pos="6840"/>
          <w:tab w:val="left" w:pos="7560"/>
          <w:tab w:val="left" w:pos="7920"/>
          <w:tab w:val="left" w:pos="8640"/>
        </w:tabs>
        <w:suppressAutoHyphens/>
        <w:spacing w:after="240" w:line="240" w:lineRule="atLeast"/>
        <w:ind w:left="720"/>
        <w:jc w:val="both"/>
      </w:pPr>
      <w:r>
        <w:rPr>
          <w:b/>
        </w:rPr>
        <w:t>402</w:t>
      </w:r>
      <w:r w:rsidRPr="008308C9">
        <w:rPr>
          <w:rStyle w:val="Heading3Char"/>
          <w:rFonts w:eastAsiaTheme="minorEastAsia"/>
        </w:rPr>
        <w:t>.</w:t>
      </w:r>
      <w:r>
        <w:rPr>
          <w:rStyle w:val="Heading3Char"/>
          <w:rFonts w:eastAsiaTheme="minorEastAsia"/>
        </w:rPr>
        <w:t>2.2</w:t>
      </w:r>
      <w:r w:rsidRPr="008308C9">
        <w:rPr>
          <w:rStyle w:val="Heading3Char"/>
          <w:rFonts w:eastAsiaTheme="minorEastAsia"/>
        </w:rPr>
        <w:t xml:space="preserve"> </w:t>
      </w:r>
      <w:r>
        <w:rPr>
          <w:b/>
        </w:rPr>
        <w:t>Fasteners</w:t>
      </w:r>
      <w:r w:rsidRPr="00FF7D29">
        <w:rPr>
          <w:b/>
        </w:rPr>
        <w:t xml:space="preserve">. </w:t>
      </w:r>
      <w:r>
        <w:t>System installation instruction</w:t>
      </w:r>
      <w:r w:rsidR="00FD0AC9">
        <w:t>s</w:t>
      </w:r>
      <w:r>
        <w:t xml:space="preserve"> shall specify the fasteners to be used with a mounting device or structure where the fastener is not provided.  Where nuts are used in mounting devices they shall have a self-locking mechanism intended to prevent the nut from loosening.</w:t>
      </w:r>
    </w:p>
    <w:p w14:paraId="7165B2FF" w14:textId="78774775" w:rsidR="001F4D6D" w:rsidRDefault="001F4D6D" w:rsidP="00E373DD">
      <w:pPr>
        <w:ind w:left="720"/>
      </w:pPr>
      <w:r>
        <w:rPr>
          <w:b/>
        </w:rPr>
        <w:t>402</w:t>
      </w:r>
      <w:r w:rsidRPr="008308C9">
        <w:rPr>
          <w:rStyle w:val="Heading3Char"/>
          <w:rFonts w:eastAsiaTheme="minorEastAsia"/>
        </w:rPr>
        <w:t>.</w:t>
      </w:r>
      <w:r>
        <w:rPr>
          <w:rStyle w:val="Heading3Char"/>
          <w:rFonts w:eastAsiaTheme="minorEastAsia"/>
        </w:rPr>
        <w:t>2.3</w:t>
      </w:r>
      <w:r w:rsidRPr="008308C9">
        <w:rPr>
          <w:rStyle w:val="Heading3Char"/>
          <w:rFonts w:eastAsiaTheme="minorEastAsia"/>
        </w:rPr>
        <w:t xml:space="preserve"> </w:t>
      </w:r>
      <w:r>
        <w:rPr>
          <w:b/>
        </w:rPr>
        <w:t>Materials</w:t>
      </w:r>
      <w:r w:rsidRPr="00FF7D29">
        <w:rPr>
          <w:b/>
        </w:rPr>
        <w:t xml:space="preserve">. </w:t>
      </w:r>
      <w:r>
        <w:t>Mounting devices and fasteners shall be constructed from corrosion resistant materials.  Incompatible materials shall be isolated in accordance with Section 302.1.</w:t>
      </w:r>
      <w:r w:rsidR="006F5764">
        <w:t>3.</w:t>
      </w:r>
      <w:r>
        <w:t xml:space="preserve"> </w:t>
      </w:r>
    </w:p>
    <w:p w14:paraId="7F932681" w14:textId="77777777" w:rsidR="00164B86" w:rsidRPr="001F4D6D" w:rsidRDefault="00164B86" w:rsidP="00E373DD">
      <w:pPr>
        <w:pStyle w:val="BodyText"/>
        <w:kinsoku w:val="0"/>
        <w:overflowPunct w:val="0"/>
        <w:spacing w:before="55"/>
        <w:ind w:right="114"/>
        <w:rPr>
          <w:sz w:val="22"/>
        </w:rPr>
      </w:pPr>
    </w:p>
    <w:p w14:paraId="4B392696" w14:textId="77777777" w:rsidR="001F4D6D" w:rsidRPr="00164B86" w:rsidRDefault="00164B86" w:rsidP="00164B86">
      <w:pPr>
        <w:pStyle w:val="BodyText"/>
        <w:kinsoku w:val="0"/>
        <w:overflowPunct w:val="0"/>
        <w:spacing w:before="55"/>
        <w:ind w:left="720" w:right="114"/>
        <w:rPr>
          <w:spacing w:val="-1"/>
          <w:sz w:val="22"/>
        </w:rPr>
      </w:pPr>
      <w:r w:rsidRPr="00164B86">
        <w:rPr>
          <w:b/>
          <w:bCs/>
          <w:spacing w:val="-1"/>
          <w:sz w:val="22"/>
        </w:rPr>
        <w:t xml:space="preserve">402.2.4 Expansion and contraction of supports. </w:t>
      </w:r>
      <w:r w:rsidRPr="00164B86">
        <w:rPr>
          <w:spacing w:val="-1"/>
          <w:sz w:val="22"/>
        </w:rPr>
        <w:t>Structural supports shall be selected and installed in</w:t>
      </w:r>
      <w:r>
        <w:rPr>
          <w:spacing w:val="-1"/>
          <w:sz w:val="22"/>
        </w:rPr>
        <w:t xml:space="preserve"> </w:t>
      </w:r>
      <w:r w:rsidRPr="00164B86">
        <w:rPr>
          <w:spacing w:val="-1"/>
          <w:sz w:val="22"/>
        </w:rPr>
        <w:t xml:space="preserve">such a manner that thermal expansion of the </w:t>
      </w:r>
      <w:r w:rsidRPr="00387A79">
        <w:rPr>
          <w:i/>
          <w:spacing w:val="-1"/>
          <w:sz w:val="22"/>
        </w:rPr>
        <w:t>collector</w:t>
      </w:r>
      <w:r>
        <w:rPr>
          <w:spacing w:val="-1"/>
          <w:sz w:val="22"/>
        </w:rPr>
        <w:t xml:space="preserve"> </w:t>
      </w:r>
      <w:r w:rsidRPr="00164B86">
        <w:rPr>
          <w:spacing w:val="-1"/>
          <w:sz w:val="22"/>
        </w:rPr>
        <w:t xml:space="preserve">and piping will not cause damage to the </w:t>
      </w:r>
      <w:r w:rsidRPr="00387A79">
        <w:rPr>
          <w:i/>
          <w:spacing w:val="-1"/>
          <w:sz w:val="22"/>
        </w:rPr>
        <w:t>collector</w:t>
      </w:r>
      <w:r w:rsidRPr="00164B86">
        <w:rPr>
          <w:spacing w:val="-1"/>
          <w:sz w:val="22"/>
        </w:rPr>
        <w:t xml:space="preserve"> structural</w:t>
      </w:r>
      <w:r>
        <w:rPr>
          <w:spacing w:val="-1"/>
          <w:sz w:val="22"/>
        </w:rPr>
        <w:t xml:space="preserve"> </w:t>
      </w:r>
      <w:r w:rsidRPr="00164B86">
        <w:rPr>
          <w:spacing w:val="-1"/>
          <w:sz w:val="22"/>
        </w:rPr>
        <w:t>frame or the building.</w:t>
      </w:r>
    </w:p>
    <w:p w14:paraId="6A8A2EEB" w14:textId="77777777" w:rsidR="001F4D6D" w:rsidRPr="00CE3180" w:rsidRDefault="001F4D6D" w:rsidP="001F4D6D">
      <w:pPr>
        <w:rPr>
          <w:i/>
          <w:sz w:val="20"/>
        </w:rPr>
      </w:pPr>
    </w:p>
    <w:p w14:paraId="5236D2D3" w14:textId="77777777" w:rsidR="001F4D6D" w:rsidRPr="00987F8D" w:rsidRDefault="001F4D6D" w:rsidP="001F4D6D">
      <w:pPr>
        <w:pStyle w:val="Heading2"/>
      </w:pPr>
      <w:r w:rsidRPr="00987F8D">
        <w:t xml:space="preserve">SECTION </w:t>
      </w:r>
      <w:r>
        <w:t>403</w:t>
      </w:r>
    </w:p>
    <w:p w14:paraId="1C42C03F" w14:textId="77777777" w:rsidR="001F4D6D" w:rsidRPr="00987F8D" w:rsidRDefault="001F4D6D" w:rsidP="001F4D6D">
      <w:pPr>
        <w:pStyle w:val="Heading2"/>
      </w:pPr>
      <w:r>
        <w:t>PIPING AND JOINTS</w:t>
      </w:r>
    </w:p>
    <w:p w14:paraId="47D5F153" w14:textId="77777777" w:rsidR="001F4D6D" w:rsidRDefault="001F4D6D" w:rsidP="001F4D6D">
      <w:r>
        <w:t xml:space="preserve"> </w:t>
      </w:r>
    </w:p>
    <w:p w14:paraId="7597DF15" w14:textId="77777777" w:rsidR="001F4D6D" w:rsidRDefault="001F4D6D" w:rsidP="001F4D6D">
      <w:bookmarkStart w:id="0" w:name="_Toc485643986"/>
      <w:r>
        <w:rPr>
          <w:b/>
        </w:rPr>
        <w:t>403.1 General</w:t>
      </w:r>
      <w:r w:rsidRPr="001A4A02">
        <w:rPr>
          <w:b/>
        </w:rPr>
        <w:t>.</w:t>
      </w:r>
      <w:r>
        <w:t xml:space="preserve"> Piping and fittings shall comply with applicable local codes and manufacturer’s installation instructions for the specific application.</w:t>
      </w:r>
    </w:p>
    <w:p w14:paraId="5E5611FA" w14:textId="0D6EC5EF" w:rsidR="001F4D6D" w:rsidRDefault="001F4D6D" w:rsidP="001F4D6D">
      <w:pPr>
        <w:ind w:left="720"/>
      </w:pPr>
      <w:bookmarkStart w:id="1" w:name="_Toc485643987"/>
      <w:r>
        <w:rPr>
          <w:b/>
        </w:rPr>
        <w:t xml:space="preserve">403.1.1 </w:t>
      </w:r>
      <w:bookmarkEnd w:id="1"/>
      <w:r>
        <w:rPr>
          <w:b/>
        </w:rPr>
        <w:t>M</w:t>
      </w:r>
      <w:r w:rsidRPr="001A4A02">
        <w:rPr>
          <w:b/>
        </w:rPr>
        <w:t>aterial</w:t>
      </w:r>
      <w:r>
        <w:rPr>
          <w:b/>
        </w:rPr>
        <w:t>s</w:t>
      </w:r>
      <w:r>
        <w:t xml:space="preserve">. </w:t>
      </w:r>
      <w:r w:rsidRPr="008A1406">
        <w:t xml:space="preserve">All </w:t>
      </w:r>
      <w:r>
        <w:t>piping and fittings</w:t>
      </w:r>
      <w:r w:rsidRPr="008A1406">
        <w:t xml:space="preserve"> </w:t>
      </w:r>
      <w:r w:rsidR="00FD0AC9">
        <w:t>shall</w:t>
      </w:r>
      <w:r w:rsidRPr="008A1406">
        <w:t xml:space="preserve"> be able to withstand the </w:t>
      </w:r>
      <w:r w:rsidRPr="00942CBD">
        <w:rPr>
          <w:i/>
        </w:rPr>
        <w:t>stagnation</w:t>
      </w:r>
      <w:r w:rsidRPr="008A1406">
        <w:t xml:space="preserve"> temperatures </w:t>
      </w:r>
      <w:r>
        <w:t>without degradation of performance and with no maintenance.</w:t>
      </w:r>
      <w:r w:rsidRPr="008A1406">
        <w:t xml:space="preserve"> </w:t>
      </w:r>
    </w:p>
    <w:p w14:paraId="26FC8CA6" w14:textId="77777777" w:rsidR="001F4D6D" w:rsidRDefault="001F4D6D" w:rsidP="001F4D6D">
      <w:pPr>
        <w:ind w:left="720"/>
      </w:pPr>
      <w:r>
        <w:rPr>
          <w:b/>
        </w:rPr>
        <w:t xml:space="preserve">403.1.2 Protection of piping.  </w:t>
      </w:r>
      <w:r>
        <w:t>Piping and fittings exposed to UV radiation shall be protected from degradation in accordance with manufacturer’s recommendations.  Exterior piping and fittings subject to corrosion shall be protected from degradation.</w:t>
      </w:r>
    </w:p>
    <w:p w14:paraId="7072BAD6" w14:textId="0CFA8074" w:rsidR="00FD0AC9" w:rsidRPr="003525CD" w:rsidRDefault="00FD0AC9" w:rsidP="00FD0AC9">
      <w:pPr>
        <w:ind w:left="720"/>
        <w:rPr>
          <w:spacing w:val="-3"/>
        </w:rPr>
      </w:pPr>
      <w:r>
        <w:rPr>
          <w:b/>
        </w:rPr>
        <w:t>403.</w:t>
      </w:r>
      <w:r>
        <w:rPr>
          <w:b/>
        </w:rPr>
        <w:t>1</w:t>
      </w:r>
      <w:r>
        <w:rPr>
          <w:b/>
          <w:spacing w:val="-3"/>
        </w:rPr>
        <w:t>.</w:t>
      </w:r>
      <w:r>
        <w:rPr>
          <w:b/>
          <w:spacing w:val="-3"/>
        </w:rPr>
        <w:t>3</w:t>
      </w:r>
      <w:r>
        <w:rPr>
          <w:b/>
          <w:spacing w:val="-3"/>
        </w:rPr>
        <w:t xml:space="preserve"> </w:t>
      </w:r>
      <w:r w:rsidRPr="001847EB">
        <w:rPr>
          <w:b/>
          <w:spacing w:val="-3"/>
        </w:rPr>
        <w:t>Underground piping.</w:t>
      </w:r>
      <w:r>
        <w:rPr>
          <w:spacing w:val="-3"/>
        </w:rPr>
        <w:t xml:space="preserve">  Piping installed underground shall meet the requirements of local code and the manufacturer’s instructions.</w:t>
      </w:r>
    </w:p>
    <w:p w14:paraId="7C9EC9F5" w14:textId="3B8C53BF" w:rsidR="00FD0AC9" w:rsidRPr="008A1406" w:rsidRDefault="00FD0AC9" w:rsidP="00FD0AC9">
      <w:pPr>
        <w:ind w:left="720"/>
      </w:pPr>
      <w:r>
        <w:rPr>
          <w:b/>
        </w:rPr>
        <w:lastRenderedPageBreak/>
        <w:t>403.</w:t>
      </w:r>
      <w:r>
        <w:rPr>
          <w:b/>
        </w:rPr>
        <w:t>1</w:t>
      </w:r>
      <w:r>
        <w:rPr>
          <w:b/>
        </w:rPr>
        <w:t>.</w:t>
      </w:r>
      <w:r>
        <w:rPr>
          <w:b/>
        </w:rPr>
        <w:t>4</w:t>
      </w:r>
      <w:r w:rsidRPr="0080205C">
        <w:rPr>
          <w:b/>
        </w:rPr>
        <w:t xml:space="preserve"> </w:t>
      </w:r>
      <w:r>
        <w:rPr>
          <w:b/>
        </w:rPr>
        <w:t>Piping for ground-mounted collectors</w:t>
      </w:r>
      <w:r w:rsidRPr="0080205C">
        <w:rPr>
          <w:b/>
        </w:rPr>
        <w:t>.</w:t>
      </w:r>
      <w:r>
        <w:t xml:space="preserve">  Piping to ground-mounted solar thermal </w:t>
      </w:r>
      <w:r w:rsidRPr="00387A79">
        <w:rPr>
          <w:i/>
        </w:rPr>
        <w:t>collectors</w:t>
      </w:r>
      <w:r>
        <w:t xml:space="preserve"> used in solar pool and spa heating systems shall be installed so as not to create a hazard to pedestrians or pool users.  </w:t>
      </w:r>
    </w:p>
    <w:bookmarkEnd w:id="0"/>
    <w:p w14:paraId="41AC7434" w14:textId="77777777" w:rsidR="001F4D6D" w:rsidRDefault="001F4D6D" w:rsidP="001F4D6D">
      <w:r>
        <w:rPr>
          <w:b/>
        </w:rPr>
        <w:t>403</w:t>
      </w:r>
      <w:r w:rsidRPr="0080205C">
        <w:rPr>
          <w:b/>
        </w:rPr>
        <w:t>.</w:t>
      </w:r>
      <w:r>
        <w:rPr>
          <w:b/>
        </w:rPr>
        <w:t>2</w:t>
      </w:r>
      <w:r w:rsidRPr="0080205C">
        <w:rPr>
          <w:b/>
        </w:rPr>
        <w:t xml:space="preserve"> </w:t>
      </w:r>
      <w:r>
        <w:rPr>
          <w:b/>
        </w:rPr>
        <w:t>Piping support</w:t>
      </w:r>
      <w:r w:rsidRPr="0080205C">
        <w:rPr>
          <w:b/>
        </w:rPr>
        <w:t>.</w:t>
      </w:r>
      <w:r>
        <w:t xml:space="preserve">  </w:t>
      </w:r>
      <w:r w:rsidRPr="006E5038">
        <w:t xml:space="preserve">Piping shall be </w:t>
      </w:r>
      <w:r>
        <w:t>supported in accordance with this section.</w:t>
      </w:r>
      <w:r w:rsidRPr="006E5038">
        <w:t xml:space="preserve">  </w:t>
      </w:r>
    </w:p>
    <w:p w14:paraId="0FF2B5B3" w14:textId="77777777" w:rsidR="001F4D6D" w:rsidRDefault="001F4D6D" w:rsidP="001F4D6D">
      <w:pPr>
        <w:ind w:left="720"/>
        <w:rPr>
          <w:spacing w:val="-3"/>
        </w:rPr>
      </w:pPr>
      <w:r>
        <w:rPr>
          <w:b/>
        </w:rPr>
        <w:t>403.2.1 General</w:t>
      </w:r>
      <w:r>
        <w:t xml:space="preserve">. </w:t>
      </w:r>
      <w:r>
        <w:rPr>
          <w:spacing w:val="-3"/>
        </w:rPr>
        <w:t xml:space="preserve">Means </w:t>
      </w:r>
      <w:r w:rsidRPr="006E5038">
        <w:rPr>
          <w:spacing w:val="-3"/>
        </w:rPr>
        <w:t xml:space="preserve">shall </w:t>
      </w:r>
      <w:r>
        <w:rPr>
          <w:spacing w:val="-3"/>
        </w:rPr>
        <w:t xml:space="preserve">be </w:t>
      </w:r>
      <w:r w:rsidRPr="006E5038">
        <w:rPr>
          <w:spacing w:val="-3"/>
        </w:rPr>
        <w:t>provide</w:t>
      </w:r>
      <w:r>
        <w:rPr>
          <w:spacing w:val="-3"/>
        </w:rPr>
        <w:t>d</w:t>
      </w:r>
      <w:r w:rsidRPr="006E5038">
        <w:rPr>
          <w:spacing w:val="-3"/>
        </w:rPr>
        <w:t xml:space="preserve"> </w:t>
      </w:r>
      <w:r>
        <w:rPr>
          <w:spacing w:val="-3"/>
        </w:rPr>
        <w:t xml:space="preserve">to </w:t>
      </w:r>
      <w:r w:rsidRPr="006E5038">
        <w:rPr>
          <w:spacing w:val="-3"/>
        </w:rPr>
        <w:t xml:space="preserve">support </w:t>
      </w:r>
      <w:r>
        <w:rPr>
          <w:spacing w:val="-3"/>
        </w:rPr>
        <w:t xml:space="preserve">pressure and non-pressure piping </w:t>
      </w:r>
      <w:r w:rsidRPr="006E5038">
        <w:rPr>
          <w:spacing w:val="-3"/>
        </w:rPr>
        <w:t xml:space="preserve">and maintain </w:t>
      </w:r>
      <w:r>
        <w:rPr>
          <w:spacing w:val="-3"/>
        </w:rPr>
        <w:t xml:space="preserve">the </w:t>
      </w:r>
      <w:r w:rsidRPr="006E5038">
        <w:rPr>
          <w:spacing w:val="-3"/>
        </w:rPr>
        <w:t xml:space="preserve">slope of </w:t>
      </w:r>
      <w:r>
        <w:rPr>
          <w:spacing w:val="-3"/>
        </w:rPr>
        <w:t xml:space="preserve">gravity-drained </w:t>
      </w:r>
      <w:r w:rsidRPr="006E5038">
        <w:rPr>
          <w:spacing w:val="-3"/>
        </w:rPr>
        <w:t>pipes</w:t>
      </w:r>
      <w:r>
        <w:rPr>
          <w:spacing w:val="-3"/>
        </w:rPr>
        <w:t xml:space="preserve"> as required</w:t>
      </w:r>
      <w:r w:rsidRPr="006E5038">
        <w:rPr>
          <w:spacing w:val="-3"/>
        </w:rPr>
        <w:t xml:space="preserve">.  </w:t>
      </w:r>
      <w:r>
        <w:rPr>
          <w:spacing w:val="-3"/>
        </w:rPr>
        <w:t xml:space="preserve">Pipe supports </w:t>
      </w:r>
      <w:r w:rsidRPr="006E5038">
        <w:rPr>
          <w:spacing w:val="-3"/>
        </w:rPr>
        <w:t>shall be designed to not compress or damage insulation material</w:t>
      </w:r>
      <w:r>
        <w:rPr>
          <w:spacing w:val="-3"/>
        </w:rPr>
        <w:t xml:space="preserve"> where used</w:t>
      </w:r>
      <w:r w:rsidRPr="006E5038">
        <w:rPr>
          <w:spacing w:val="-3"/>
        </w:rPr>
        <w:t xml:space="preserve">.  </w:t>
      </w:r>
      <w:r>
        <w:rPr>
          <w:spacing w:val="-3"/>
        </w:rPr>
        <w:t>Pipe supports</w:t>
      </w:r>
      <w:r w:rsidRPr="006E5038">
        <w:rPr>
          <w:spacing w:val="-3"/>
        </w:rPr>
        <w:t xml:space="preserve"> shall </w:t>
      </w:r>
      <w:r>
        <w:rPr>
          <w:spacing w:val="-3"/>
        </w:rPr>
        <w:t>be of materials that are compatible with the piping and will not promote galvanic action</w:t>
      </w:r>
      <w:r w:rsidRPr="006E5038">
        <w:rPr>
          <w:spacing w:val="-3"/>
        </w:rPr>
        <w:t>.</w:t>
      </w:r>
      <w:r>
        <w:rPr>
          <w:spacing w:val="-3"/>
        </w:rPr>
        <w:t xml:space="preserve"> Pipe supports shall be of a type and interval specified by local code and manufacturer’s instructions.</w:t>
      </w:r>
    </w:p>
    <w:p w14:paraId="4326ABD3" w14:textId="77777777" w:rsidR="001F4D6D" w:rsidRDefault="001F4D6D" w:rsidP="001F4D6D">
      <w:pPr>
        <w:autoSpaceDE w:val="0"/>
        <w:autoSpaceDN w:val="0"/>
        <w:adjustRightInd w:val="0"/>
        <w:spacing w:after="0"/>
        <w:rPr>
          <w:rFonts w:ascii="Times New Roman" w:eastAsiaTheme="minorHAnsi" w:hAnsi="Times New Roman" w:cs="Times New Roman"/>
          <w:sz w:val="20"/>
          <w:szCs w:val="20"/>
          <w:lang w:eastAsia="en-US"/>
        </w:rPr>
      </w:pPr>
      <w:r>
        <w:rPr>
          <w:b/>
        </w:rPr>
        <w:t>403.3</w:t>
      </w:r>
      <w:r>
        <w:t xml:space="preserve"> </w:t>
      </w:r>
      <w:r w:rsidRPr="006E5038">
        <w:rPr>
          <w:b/>
          <w:spacing w:val="-3"/>
        </w:rPr>
        <w:t xml:space="preserve">Joints and </w:t>
      </w:r>
      <w:r>
        <w:rPr>
          <w:b/>
          <w:spacing w:val="-3"/>
        </w:rPr>
        <w:t>c</w:t>
      </w:r>
      <w:r w:rsidRPr="006E5038">
        <w:rPr>
          <w:b/>
          <w:spacing w:val="-3"/>
        </w:rPr>
        <w:t>onnections.</w:t>
      </w:r>
      <w:r w:rsidRPr="006E5038">
        <w:t xml:space="preserve">  </w:t>
      </w:r>
    </w:p>
    <w:p w14:paraId="3D9A9C83" w14:textId="77777777" w:rsidR="001F4D6D" w:rsidRDefault="001F4D6D" w:rsidP="001F4D6D">
      <w:pPr>
        <w:autoSpaceDE w:val="0"/>
        <w:autoSpaceDN w:val="0"/>
        <w:adjustRightInd w:val="0"/>
        <w:spacing w:after="0"/>
      </w:pPr>
      <w:r w:rsidRPr="00C65E08">
        <w:rPr>
          <w:rFonts w:eastAsiaTheme="minorHAnsi"/>
          <w:szCs w:val="20"/>
          <w:lang w:eastAsia="en-US"/>
        </w:rPr>
        <w:t>Joints shall be made in accordance with manufacturer’s instructions</w:t>
      </w:r>
      <w:r>
        <w:rPr>
          <w:rFonts w:eastAsiaTheme="minorHAnsi"/>
          <w:szCs w:val="20"/>
          <w:lang w:eastAsia="en-US"/>
        </w:rPr>
        <w:t xml:space="preserve"> and applicable codes</w:t>
      </w:r>
      <w:r w:rsidRPr="00C65E08">
        <w:rPr>
          <w:rFonts w:eastAsiaTheme="minorHAnsi"/>
          <w:sz w:val="24"/>
          <w:szCs w:val="20"/>
          <w:lang w:eastAsia="en-US"/>
        </w:rPr>
        <w:t>.</w:t>
      </w:r>
      <w:r w:rsidRPr="00C65E08">
        <w:rPr>
          <w:rFonts w:ascii="Times New Roman" w:eastAsiaTheme="minorHAnsi" w:hAnsi="Times New Roman" w:cs="Times New Roman"/>
          <w:sz w:val="24"/>
          <w:szCs w:val="20"/>
          <w:lang w:eastAsia="en-US"/>
        </w:rPr>
        <w:t xml:space="preserve">  </w:t>
      </w:r>
    </w:p>
    <w:p w14:paraId="6F7325C7" w14:textId="77777777" w:rsidR="001F4D6D" w:rsidRDefault="001F4D6D" w:rsidP="001F4D6D">
      <w:pPr>
        <w:autoSpaceDE w:val="0"/>
        <w:autoSpaceDN w:val="0"/>
        <w:adjustRightInd w:val="0"/>
        <w:spacing w:after="0"/>
      </w:pPr>
    </w:p>
    <w:p w14:paraId="725F9EA5" w14:textId="1C9ACBD4" w:rsidR="001F4D6D" w:rsidRPr="00A84B1E" w:rsidRDefault="001F4D6D" w:rsidP="001F4D6D">
      <w:r>
        <w:rPr>
          <w:b/>
        </w:rPr>
        <w:t>403.</w:t>
      </w:r>
      <w:r w:rsidR="006F5764">
        <w:rPr>
          <w:b/>
        </w:rPr>
        <w:t>4</w:t>
      </w:r>
      <w:r w:rsidRPr="00A84B1E">
        <w:rPr>
          <w:b/>
        </w:rPr>
        <w:t xml:space="preserve"> </w:t>
      </w:r>
      <w:r>
        <w:rPr>
          <w:b/>
        </w:rPr>
        <w:t>Insulation</w:t>
      </w:r>
      <w:r w:rsidRPr="00A84B1E">
        <w:rPr>
          <w:b/>
        </w:rPr>
        <w:t>.</w:t>
      </w:r>
      <w:r w:rsidRPr="00A84B1E">
        <w:t xml:space="preserve">   </w:t>
      </w:r>
      <w:r>
        <w:t xml:space="preserve">Pipe insulation installed outdoors shall be protected from ultraviolet radiation and moisture damage and shall be </w:t>
      </w:r>
      <w:r w:rsidRPr="00BE7B1F">
        <w:rPr>
          <w:i/>
        </w:rPr>
        <w:t>approved</w:t>
      </w:r>
      <w:r>
        <w:t xml:space="preserve"> for outdoor use.  </w:t>
      </w:r>
    </w:p>
    <w:p w14:paraId="59560C49" w14:textId="77777777" w:rsidR="001F4D6D" w:rsidRDefault="001F4D6D" w:rsidP="001F4D6D"/>
    <w:p w14:paraId="55223F89" w14:textId="77777777" w:rsidR="001F4D6D" w:rsidRPr="00987F8D" w:rsidRDefault="001F4D6D" w:rsidP="001F4D6D">
      <w:pPr>
        <w:pStyle w:val="Heading2"/>
      </w:pPr>
      <w:r w:rsidRPr="00987F8D">
        <w:t xml:space="preserve">SECTION </w:t>
      </w:r>
      <w:r>
        <w:t>404</w:t>
      </w:r>
    </w:p>
    <w:p w14:paraId="1DEC3DA5" w14:textId="77777777" w:rsidR="001F4D6D" w:rsidRPr="00987F8D" w:rsidRDefault="001F4D6D" w:rsidP="001F4D6D">
      <w:pPr>
        <w:pStyle w:val="Heading2"/>
      </w:pPr>
      <w:r>
        <w:t>VALVES AND PORTS</w:t>
      </w:r>
    </w:p>
    <w:p w14:paraId="0B059260" w14:textId="77777777" w:rsidR="001F4D6D" w:rsidRDefault="001F4D6D" w:rsidP="001F4D6D">
      <w:r>
        <w:t xml:space="preserve"> </w:t>
      </w:r>
    </w:p>
    <w:p w14:paraId="6FCD1F86" w14:textId="77777777" w:rsidR="001F4D6D" w:rsidRDefault="001F4D6D" w:rsidP="001F4D6D">
      <w:r>
        <w:rPr>
          <w:b/>
        </w:rPr>
        <w:t>404.1 General</w:t>
      </w:r>
      <w:r w:rsidRPr="001A4A02">
        <w:rPr>
          <w:b/>
        </w:rPr>
        <w:t>.</w:t>
      </w:r>
      <w:r>
        <w:t xml:space="preserve"> Valves used in </w:t>
      </w:r>
      <w:r w:rsidRPr="003F7628">
        <w:rPr>
          <w:i/>
        </w:rPr>
        <w:t>systems</w:t>
      </w:r>
      <w:r>
        <w:t xml:space="preserve"> shall be suitable for the operating temperature and pressure, compatible with the connected piping and shall comply with the following sections. </w:t>
      </w:r>
    </w:p>
    <w:p w14:paraId="2B3F4FCB" w14:textId="77777777" w:rsidR="001F4D6D" w:rsidRPr="003F7628" w:rsidRDefault="001F4D6D" w:rsidP="001F4D6D">
      <w:pPr>
        <w:ind w:left="360"/>
      </w:pPr>
      <w:r>
        <w:rPr>
          <w:b/>
        </w:rPr>
        <w:t xml:space="preserve">404.1.1. Access. </w:t>
      </w:r>
      <w:r>
        <w:t>Valves shall be accessible for operation and maintenance.</w:t>
      </w:r>
    </w:p>
    <w:p w14:paraId="36E4D8D1" w14:textId="2A9BE616" w:rsidR="001F4D6D" w:rsidRPr="00BC5248" w:rsidRDefault="001F4D6D" w:rsidP="001F4D6D">
      <w:r>
        <w:rPr>
          <w:b/>
        </w:rPr>
        <w:t>404.2</w:t>
      </w:r>
      <w:r w:rsidRPr="00CA502C">
        <w:rPr>
          <w:b/>
        </w:rPr>
        <w:t xml:space="preserve"> </w:t>
      </w:r>
      <w:r>
        <w:rPr>
          <w:b/>
        </w:rPr>
        <w:t>Two and three-way</w:t>
      </w:r>
      <w:r w:rsidRPr="00CA502C">
        <w:rPr>
          <w:b/>
        </w:rPr>
        <w:t xml:space="preserve"> valves.</w:t>
      </w:r>
      <w:r>
        <w:rPr>
          <w:b/>
        </w:rPr>
        <w:t xml:space="preserve"> </w:t>
      </w:r>
      <w:r w:rsidR="00096718">
        <w:t>T</w:t>
      </w:r>
      <w:r>
        <w:t>wo-way and three-way</w:t>
      </w:r>
      <w:r w:rsidRPr="00BC5248">
        <w:t xml:space="preserve"> valves</w:t>
      </w:r>
      <w:r>
        <w:t xml:space="preserve"> shall be full-port</w:t>
      </w:r>
      <w:r w:rsidR="00096718">
        <w:t xml:space="preserve">. </w:t>
      </w:r>
      <w:r>
        <w:t xml:space="preserve">Piping adjacent to valves shall be </w:t>
      </w:r>
      <w:r w:rsidRPr="00942CBD">
        <w:rPr>
          <w:i/>
        </w:rPr>
        <w:t>labeled</w:t>
      </w:r>
      <w:r>
        <w:t xml:space="preserve"> with the direction of flow.</w:t>
      </w:r>
    </w:p>
    <w:p w14:paraId="045E9B01" w14:textId="39D69AE1" w:rsidR="001F4D6D" w:rsidRDefault="001F4D6D" w:rsidP="001F4D6D">
      <w:r>
        <w:rPr>
          <w:b/>
        </w:rPr>
        <w:t>404</w:t>
      </w:r>
      <w:r w:rsidRPr="00CA502C">
        <w:rPr>
          <w:b/>
        </w:rPr>
        <w:t>.</w:t>
      </w:r>
      <w:r>
        <w:rPr>
          <w:b/>
        </w:rPr>
        <w:t>3</w:t>
      </w:r>
      <w:r w:rsidRPr="00CA502C">
        <w:rPr>
          <w:b/>
        </w:rPr>
        <w:t xml:space="preserve"> Check valves</w:t>
      </w:r>
      <w:r>
        <w:rPr>
          <w:b/>
        </w:rPr>
        <w:t xml:space="preserve">. </w:t>
      </w:r>
      <w:r>
        <w:t xml:space="preserve">Piping adjacent to check valves shall be </w:t>
      </w:r>
      <w:r w:rsidRPr="00942CBD">
        <w:rPr>
          <w:i/>
        </w:rPr>
        <w:t>labeled</w:t>
      </w:r>
      <w:r>
        <w:t xml:space="preserve"> with the direction of flow and function.  </w:t>
      </w:r>
    </w:p>
    <w:p w14:paraId="3C6D1702" w14:textId="50080B6E" w:rsidR="005D0E3D" w:rsidRDefault="001F4D6D" w:rsidP="005D0E3D">
      <w:r>
        <w:rPr>
          <w:b/>
        </w:rPr>
        <w:t>404</w:t>
      </w:r>
      <w:r w:rsidRPr="00CA502C">
        <w:rPr>
          <w:b/>
        </w:rPr>
        <w:t>.</w:t>
      </w:r>
      <w:r>
        <w:rPr>
          <w:b/>
        </w:rPr>
        <w:t>4</w:t>
      </w:r>
      <w:r w:rsidRPr="00CA502C">
        <w:rPr>
          <w:b/>
        </w:rPr>
        <w:t xml:space="preserve"> </w:t>
      </w:r>
      <w:r>
        <w:rPr>
          <w:b/>
        </w:rPr>
        <w:t>Pressure relief</w:t>
      </w:r>
      <w:r w:rsidRPr="00CA502C">
        <w:rPr>
          <w:b/>
        </w:rPr>
        <w:t xml:space="preserve"> </w:t>
      </w:r>
      <w:r>
        <w:rPr>
          <w:b/>
        </w:rPr>
        <w:t xml:space="preserve">devices. </w:t>
      </w:r>
      <w:r w:rsidRPr="004E573F">
        <w:t xml:space="preserve">Automatic pressure relief </w:t>
      </w:r>
      <w:r w:rsidR="00FD0AC9">
        <w:t xml:space="preserve">devices shall be set to open at no more than </w:t>
      </w:r>
      <w:r w:rsidRPr="004E573F">
        <w:t>the maximum design pressu</w:t>
      </w:r>
      <w:r>
        <w:t xml:space="preserve">re or as limited by code and </w:t>
      </w:r>
      <w:r w:rsidRPr="004E573F">
        <w:t xml:space="preserve">shall drain </w:t>
      </w:r>
      <w:r>
        <w:t>to a safe location in accordance with Section 30</w:t>
      </w:r>
      <w:r w:rsidR="006F5764">
        <w:t>1</w:t>
      </w:r>
      <w:r>
        <w:t>.</w:t>
      </w:r>
      <w:r w:rsidR="009D7F9B">
        <w:t>8</w:t>
      </w:r>
      <w:r>
        <w:t>.</w:t>
      </w:r>
    </w:p>
    <w:p w14:paraId="4018708F" w14:textId="77777777" w:rsidR="001F4D6D" w:rsidRDefault="001F4D6D" w:rsidP="001F4D6D">
      <w:pPr>
        <w:rPr>
          <w:spacing w:val="-3"/>
        </w:rPr>
      </w:pPr>
      <w:r>
        <w:rPr>
          <w:b/>
        </w:rPr>
        <w:t>404</w:t>
      </w:r>
      <w:r w:rsidRPr="00CA502C">
        <w:rPr>
          <w:b/>
        </w:rPr>
        <w:t>.</w:t>
      </w:r>
      <w:r>
        <w:rPr>
          <w:b/>
        </w:rPr>
        <w:t>5</w:t>
      </w:r>
      <w:r w:rsidRPr="00CA502C">
        <w:rPr>
          <w:b/>
        </w:rPr>
        <w:t xml:space="preserve"> </w:t>
      </w:r>
      <w:r>
        <w:rPr>
          <w:b/>
        </w:rPr>
        <w:t>Vacuum relief</w:t>
      </w:r>
      <w:r w:rsidRPr="00CA502C">
        <w:rPr>
          <w:b/>
        </w:rPr>
        <w:t xml:space="preserve"> </w:t>
      </w:r>
      <w:r>
        <w:rPr>
          <w:b/>
        </w:rPr>
        <w:t xml:space="preserve">valves. </w:t>
      </w:r>
      <w:r>
        <w:t>Vacuum relief valves shall comply with ANSI Z21.22.</w:t>
      </w:r>
    </w:p>
    <w:p w14:paraId="04A2E6B5" w14:textId="77777777" w:rsidR="001F4D6D" w:rsidRDefault="001F4D6D" w:rsidP="005D0E3D">
      <w:pPr>
        <w:rPr>
          <w:spacing w:val="-3"/>
        </w:rPr>
      </w:pPr>
    </w:p>
    <w:p w14:paraId="78796F8A" w14:textId="77777777" w:rsidR="006D4E6D" w:rsidRPr="00987F8D" w:rsidRDefault="006D4E6D" w:rsidP="006D4E6D">
      <w:pPr>
        <w:pStyle w:val="Heading2"/>
      </w:pPr>
      <w:r w:rsidRPr="00987F8D">
        <w:t xml:space="preserve">SECTION </w:t>
      </w:r>
      <w:r w:rsidR="005D0E3D">
        <w:t>4</w:t>
      </w:r>
      <w:r w:rsidR="003F7628">
        <w:t>0</w:t>
      </w:r>
      <w:r w:rsidR="001F4D6D">
        <w:t>5</w:t>
      </w:r>
    </w:p>
    <w:p w14:paraId="65B8ED67" w14:textId="77777777" w:rsidR="006D4E6D" w:rsidRDefault="003F7628" w:rsidP="006D4E6D">
      <w:pPr>
        <w:pStyle w:val="Heading2"/>
      </w:pPr>
      <w:r>
        <w:t>DEDICATED</w:t>
      </w:r>
      <w:r w:rsidR="00505ABE">
        <w:t xml:space="preserve"> AND BOOSTER</w:t>
      </w:r>
      <w:r>
        <w:t xml:space="preserve"> </w:t>
      </w:r>
      <w:r w:rsidR="006D4E6D" w:rsidRPr="004E573F">
        <w:t>PUMPS</w:t>
      </w:r>
    </w:p>
    <w:p w14:paraId="02787465" w14:textId="77777777" w:rsidR="003F7628" w:rsidRPr="003F7628" w:rsidRDefault="003F7628" w:rsidP="003F7628"/>
    <w:p w14:paraId="6215F05A" w14:textId="68669223" w:rsidR="006D4E6D" w:rsidRPr="003F7628" w:rsidRDefault="005D0E3D" w:rsidP="006D4E6D">
      <w:r>
        <w:rPr>
          <w:b/>
        </w:rPr>
        <w:t>4</w:t>
      </w:r>
      <w:r w:rsidR="003F7628">
        <w:rPr>
          <w:b/>
        </w:rPr>
        <w:t>0</w:t>
      </w:r>
      <w:r w:rsidR="001F4D6D">
        <w:rPr>
          <w:b/>
        </w:rPr>
        <w:t>5</w:t>
      </w:r>
      <w:r w:rsidR="004E573F" w:rsidRPr="004E573F">
        <w:rPr>
          <w:b/>
        </w:rPr>
        <w:t>.1</w:t>
      </w:r>
      <w:r w:rsidR="00DA7562" w:rsidRPr="004E573F">
        <w:rPr>
          <w:b/>
        </w:rPr>
        <w:t xml:space="preserve"> General</w:t>
      </w:r>
      <w:r w:rsidR="004E573F" w:rsidRPr="004E573F">
        <w:rPr>
          <w:b/>
        </w:rPr>
        <w:t>.</w:t>
      </w:r>
      <w:r w:rsidR="003F7628">
        <w:rPr>
          <w:b/>
        </w:rPr>
        <w:t xml:space="preserve"> </w:t>
      </w:r>
      <w:r w:rsidR="003F7628">
        <w:t xml:space="preserve">Dedicated </w:t>
      </w:r>
      <w:r w:rsidR="00505ABE">
        <w:t xml:space="preserve">and booster </w:t>
      </w:r>
      <w:r w:rsidR="003F7628">
        <w:t xml:space="preserve">pumps </w:t>
      </w:r>
      <w:r w:rsidR="00505ABE">
        <w:t>installed within</w:t>
      </w:r>
      <w:r w:rsidR="003F7628">
        <w:t xml:space="preserve"> </w:t>
      </w:r>
      <w:r w:rsidR="003F7628" w:rsidRPr="003F7628">
        <w:rPr>
          <w:i/>
        </w:rPr>
        <w:t>systems</w:t>
      </w:r>
      <w:r w:rsidR="003F7628">
        <w:t xml:space="preserve"> shall comply with this section.</w:t>
      </w:r>
      <w:r w:rsidR="00505ABE">
        <w:t xml:space="preserve">  Pool and spa recirculation pumps shall not be subject to these requirements, and </w:t>
      </w:r>
      <w:r w:rsidR="00FD0AC9">
        <w:t>shall</w:t>
      </w:r>
      <w:r w:rsidR="00505ABE">
        <w:t xml:space="preserve"> comply with local codes and the pool or spa manufacturers installation instructions.</w:t>
      </w:r>
    </w:p>
    <w:p w14:paraId="7EB2863C" w14:textId="77777777" w:rsidR="00B36D3A" w:rsidRPr="004E573F" w:rsidRDefault="005D0E3D" w:rsidP="00B36D3A">
      <w:pPr>
        <w:ind w:left="720"/>
        <w:rPr>
          <w:rFonts w:eastAsiaTheme="minorHAnsi"/>
          <w:bCs/>
          <w:szCs w:val="20"/>
          <w:lang w:eastAsia="en-US"/>
        </w:rPr>
      </w:pPr>
      <w:r>
        <w:rPr>
          <w:rFonts w:eastAsiaTheme="minorHAnsi"/>
          <w:b/>
          <w:bCs/>
          <w:szCs w:val="20"/>
          <w:lang w:eastAsia="en-US"/>
        </w:rPr>
        <w:lastRenderedPageBreak/>
        <w:t>4</w:t>
      </w:r>
      <w:r w:rsidR="003F7628">
        <w:rPr>
          <w:rFonts w:eastAsiaTheme="minorHAnsi"/>
          <w:b/>
          <w:bCs/>
          <w:szCs w:val="20"/>
          <w:lang w:eastAsia="en-US"/>
        </w:rPr>
        <w:t>0</w:t>
      </w:r>
      <w:r w:rsidR="001F4D6D">
        <w:rPr>
          <w:rFonts w:eastAsiaTheme="minorHAnsi"/>
          <w:b/>
          <w:bCs/>
          <w:szCs w:val="20"/>
          <w:lang w:eastAsia="en-US"/>
        </w:rPr>
        <w:t>5</w:t>
      </w:r>
      <w:r w:rsidR="00B36D3A" w:rsidRPr="009F3547">
        <w:rPr>
          <w:rFonts w:eastAsiaTheme="minorHAnsi"/>
          <w:b/>
          <w:bCs/>
          <w:szCs w:val="20"/>
          <w:lang w:eastAsia="en-US"/>
        </w:rPr>
        <w:t>.</w:t>
      </w:r>
      <w:r w:rsidR="00B36D3A">
        <w:rPr>
          <w:rFonts w:eastAsiaTheme="minorHAnsi"/>
          <w:b/>
          <w:bCs/>
          <w:szCs w:val="20"/>
          <w:lang w:eastAsia="en-US"/>
        </w:rPr>
        <w:t>1.1</w:t>
      </w:r>
      <w:r w:rsidR="00B36D3A" w:rsidRPr="009F3547">
        <w:rPr>
          <w:rFonts w:eastAsiaTheme="minorHAnsi"/>
          <w:b/>
          <w:bCs/>
          <w:szCs w:val="20"/>
          <w:lang w:eastAsia="en-US"/>
        </w:rPr>
        <w:t xml:space="preserve"> Isolation valves.</w:t>
      </w:r>
      <w:r w:rsidR="00B36D3A" w:rsidRPr="004E573F">
        <w:rPr>
          <w:rFonts w:eastAsiaTheme="minorHAnsi"/>
          <w:bCs/>
          <w:szCs w:val="20"/>
          <w:lang w:eastAsia="en-US"/>
        </w:rPr>
        <w:t xml:space="preserve"> Shutoff valves shall be installed on</w:t>
      </w:r>
      <w:r w:rsidR="00B36D3A">
        <w:rPr>
          <w:rFonts w:eastAsiaTheme="minorHAnsi"/>
          <w:bCs/>
          <w:szCs w:val="20"/>
          <w:lang w:eastAsia="en-US"/>
        </w:rPr>
        <w:t xml:space="preserve"> </w:t>
      </w:r>
      <w:r w:rsidR="00B36D3A" w:rsidRPr="004E573F">
        <w:rPr>
          <w:rFonts w:eastAsiaTheme="minorHAnsi"/>
          <w:bCs/>
          <w:szCs w:val="20"/>
          <w:lang w:eastAsia="en-US"/>
        </w:rPr>
        <w:t xml:space="preserve">the suction and discharge sides of </w:t>
      </w:r>
      <w:r w:rsidR="00505ABE">
        <w:rPr>
          <w:rFonts w:eastAsiaTheme="minorHAnsi"/>
          <w:bCs/>
          <w:szCs w:val="20"/>
          <w:lang w:eastAsia="en-US"/>
        </w:rPr>
        <w:t xml:space="preserve">dedicated and booster </w:t>
      </w:r>
      <w:r w:rsidR="00B36D3A" w:rsidRPr="004E573F">
        <w:rPr>
          <w:rFonts w:eastAsiaTheme="minorHAnsi"/>
          <w:bCs/>
          <w:szCs w:val="20"/>
          <w:lang w:eastAsia="en-US"/>
        </w:rPr>
        <w:t xml:space="preserve">pumps </w:t>
      </w:r>
      <w:r w:rsidR="00505ABE">
        <w:rPr>
          <w:rFonts w:eastAsiaTheme="minorHAnsi"/>
          <w:bCs/>
          <w:szCs w:val="20"/>
          <w:lang w:eastAsia="en-US"/>
        </w:rPr>
        <w:t xml:space="preserve">in </w:t>
      </w:r>
      <w:r w:rsidR="00505ABE">
        <w:rPr>
          <w:rFonts w:eastAsiaTheme="minorHAnsi"/>
          <w:bCs/>
          <w:i/>
          <w:szCs w:val="20"/>
          <w:lang w:eastAsia="en-US"/>
        </w:rPr>
        <w:t xml:space="preserve">systems </w:t>
      </w:r>
      <w:r w:rsidR="00505ABE">
        <w:rPr>
          <w:rFonts w:eastAsiaTheme="minorHAnsi"/>
          <w:bCs/>
          <w:szCs w:val="20"/>
          <w:lang w:eastAsia="en-US"/>
        </w:rPr>
        <w:t>to facilitate servicing</w:t>
      </w:r>
      <w:r w:rsidR="00B36D3A" w:rsidRPr="004E573F">
        <w:rPr>
          <w:rFonts w:eastAsiaTheme="minorHAnsi"/>
          <w:bCs/>
          <w:szCs w:val="20"/>
          <w:lang w:eastAsia="en-US"/>
        </w:rPr>
        <w:t>. Such valves shall be provided with</w:t>
      </w:r>
      <w:r w:rsidR="00B36D3A">
        <w:rPr>
          <w:rFonts w:eastAsiaTheme="minorHAnsi"/>
          <w:bCs/>
          <w:szCs w:val="20"/>
          <w:lang w:eastAsia="en-US"/>
        </w:rPr>
        <w:t xml:space="preserve"> </w:t>
      </w:r>
      <w:r w:rsidR="00B36D3A" w:rsidRPr="006715BC">
        <w:rPr>
          <w:rFonts w:eastAsiaTheme="minorHAnsi"/>
          <w:bCs/>
          <w:i/>
          <w:szCs w:val="20"/>
          <w:lang w:eastAsia="en-US"/>
        </w:rPr>
        <w:t>access</w:t>
      </w:r>
      <w:r w:rsidR="00B36D3A" w:rsidRPr="004E573F">
        <w:rPr>
          <w:rFonts w:eastAsiaTheme="minorHAnsi"/>
          <w:bCs/>
          <w:szCs w:val="20"/>
          <w:lang w:eastAsia="en-US"/>
        </w:rPr>
        <w:t>.</w:t>
      </w:r>
    </w:p>
    <w:p w14:paraId="21D49EF7" w14:textId="197704D1" w:rsidR="009F3547" w:rsidRPr="004E573F" w:rsidRDefault="005D0E3D" w:rsidP="009F3547">
      <w:pPr>
        <w:ind w:left="720"/>
        <w:rPr>
          <w:rFonts w:eastAsiaTheme="minorHAnsi"/>
          <w:bCs/>
          <w:szCs w:val="20"/>
          <w:lang w:eastAsia="en-US"/>
        </w:rPr>
      </w:pPr>
      <w:r>
        <w:rPr>
          <w:rFonts w:eastAsiaTheme="minorHAnsi"/>
          <w:b/>
          <w:bCs/>
          <w:szCs w:val="20"/>
          <w:lang w:eastAsia="en-US"/>
        </w:rPr>
        <w:t>4</w:t>
      </w:r>
      <w:r w:rsidR="003F7628">
        <w:rPr>
          <w:rFonts w:eastAsiaTheme="minorHAnsi"/>
          <w:b/>
          <w:bCs/>
          <w:szCs w:val="20"/>
          <w:lang w:eastAsia="en-US"/>
        </w:rPr>
        <w:t>0</w:t>
      </w:r>
      <w:r w:rsidR="001F4D6D">
        <w:rPr>
          <w:rFonts w:eastAsiaTheme="minorHAnsi"/>
          <w:b/>
          <w:bCs/>
          <w:szCs w:val="20"/>
          <w:lang w:eastAsia="en-US"/>
        </w:rPr>
        <w:t>5</w:t>
      </w:r>
      <w:r w:rsidR="009F3547">
        <w:rPr>
          <w:rFonts w:eastAsiaTheme="minorHAnsi"/>
          <w:b/>
          <w:bCs/>
          <w:szCs w:val="20"/>
          <w:lang w:eastAsia="en-US"/>
        </w:rPr>
        <w:t xml:space="preserve">.1.2 </w:t>
      </w:r>
      <w:r w:rsidR="009F3547" w:rsidRPr="004E573F">
        <w:rPr>
          <w:rFonts w:eastAsiaTheme="minorHAnsi"/>
          <w:b/>
          <w:bCs/>
          <w:szCs w:val="20"/>
          <w:lang w:eastAsia="en-US"/>
        </w:rPr>
        <w:t>Safety</w:t>
      </w:r>
      <w:r w:rsidR="009F3547" w:rsidRPr="004E573F">
        <w:rPr>
          <w:rFonts w:eastAsiaTheme="minorHAnsi"/>
          <w:bCs/>
          <w:szCs w:val="20"/>
          <w:lang w:eastAsia="en-US"/>
        </w:rPr>
        <w:t xml:space="preserve">. The design, construction, and installation of pumps and component parts shall be in accordance with the </w:t>
      </w:r>
      <w:r w:rsidR="001C6F3B">
        <w:rPr>
          <w:rFonts w:eastAsiaTheme="minorHAnsi"/>
          <w:bCs/>
          <w:szCs w:val="20"/>
          <w:lang w:eastAsia="en-US"/>
        </w:rPr>
        <w:t xml:space="preserve">pump </w:t>
      </w:r>
      <w:r w:rsidR="009F3547" w:rsidRPr="004E573F">
        <w:rPr>
          <w:rFonts w:eastAsiaTheme="minorHAnsi"/>
          <w:bCs/>
          <w:szCs w:val="20"/>
          <w:lang w:eastAsia="en-US"/>
        </w:rPr>
        <w:t>manufacturer’s specifications.</w:t>
      </w:r>
    </w:p>
    <w:p w14:paraId="74E3243F" w14:textId="77777777" w:rsidR="00B36D3A" w:rsidRPr="004E573F" w:rsidRDefault="005D0E3D" w:rsidP="00B36D3A">
      <w:pPr>
        <w:ind w:left="720"/>
        <w:rPr>
          <w:rFonts w:eastAsiaTheme="minorHAnsi"/>
          <w:bCs/>
          <w:szCs w:val="20"/>
          <w:lang w:eastAsia="en-US"/>
        </w:rPr>
      </w:pPr>
      <w:r>
        <w:rPr>
          <w:rFonts w:eastAsiaTheme="minorHAnsi"/>
          <w:b/>
          <w:bCs/>
          <w:szCs w:val="20"/>
          <w:lang w:eastAsia="en-US"/>
        </w:rPr>
        <w:t>4</w:t>
      </w:r>
      <w:r w:rsidR="003F7628">
        <w:rPr>
          <w:rFonts w:eastAsiaTheme="minorHAnsi"/>
          <w:b/>
          <w:bCs/>
          <w:szCs w:val="20"/>
          <w:lang w:eastAsia="en-US"/>
        </w:rPr>
        <w:t>0</w:t>
      </w:r>
      <w:r w:rsidR="001F4D6D">
        <w:rPr>
          <w:rFonts w:eastAsiaTheme="minorHAnsi"/>
          <w:b/>
          <w:bCs/>
          <w:szCs w:val="20"/>
          <w:lang w:eastAsia="en-US"/>
        </w:rPr>
        <w:t>5</w:t>
      </w:r>
      <w:r w:rsidR="00B36D3A">
        <w:rPr>
          <w:rFonts w:eastAsiaTheme="minorHAnsi"/>
          <w:b/>
          <w:bCs/>
          <w:szCs w:val="20"/>
          <w:lang w:eastAsia="en-US"/>
        </w:rPr>
        <w:t xml:space="preserve">.1.3 </w:t>
      </w:r>
      <w:r w:rsidR="00B36D3A" w:rsidRPr="004E573F">
        <w:rPr>
          <w:rFonts w:eastAsiaTheme="minorHAnsi"/>
          <w:b/>
          <w:bCs/>
          <w:szCs w:val="20"/>
          <w:lang w:eastAsia="en-US"/>
        </w:rPr>
        <w:t>Location.</w:t>
      </w:r>
      <w:r w:rsidR="00B36D3A" w:rsidRPr="004E573F">
        <w:rPr>
          <w:rFonts w:eastAsiaTheme="minorHAnsi"/>
          <w:bCs/>
          <w:szCs w:val="20"/>
          <w:lang w:eastAsia="en-US"/>
        </w:rPr>
        <w:t xml:space="preserve"> Pumps and motors shall be accessible for inspection and service in accordance with the manufacturer’s specifications.</w:t>
      </w:r>
      <w:r w:rsidR="00505ABE">
        <w:rPr>
          <w:rFonts w:eastAsiaTheme="minorHAnsi"/>
          <w:bCs/>
          <w:szCs w:val="20"/>
          <w:lang w:eastAsia="en-US"/>
        </w:rPr>
        <w:t xml:space="preserve">  Pumps installed in pits shall be elevated above the pit overflow height.</w:t>
      </w:r>
    </w:p>
    <w:p w14:paraId="48F27FC5" w14:textId="77777777" w:rsidR="009F3547" w:rsidRDefault="005D0E3D" w:rsidP="009F3547">
      <w:pPr>
        <w:ind w:left="720"/>
        <w:rPr>
          <w:rFonts w:eastAsiaTheme="minorHAnsi"/>
          <w:bCs/>
          <w:szCs w:val="20"/>
          <w:lang w:eastAsia="en-US"/>
        </w:rPr>
      </w:pPr>
      <w:r>
        <w:rPr>
          <w:rFonts w:eastAsiaTheme="minorHAnsi"/>
          <w:b/>
          <w:bCs/>
          <w:szCs w:val="20"/>
          <w:lang w:eastAsia="en-US"/>
        </w:rPr>
        <w:t>4</w:t>
      </w:r>
      <w:r w:rsidR="003F7628">
        <w:rPr>
          <w:rFonts w:eastAsiaTheme="minorHAnsi"/>
          <w:b/>
          <w:bCs/>
          <w:szCs w:val="20"/>
          <w:lang w:eastAsia="en-US"/>
        </w:rPr>
        <w:t>0</w:t>
      </w:r>
      <w:r w:rsidR="001F4D6D">
        <w:rPr>
          <w:rFonts w:eastAsiaTheme="minorHAnsi"/>
          <w:b/>
          <w:bCs/>
          <w:szCs w:val="20"/>
          <w:lang w:eastAsia="en-US"/>
        </w:rPr>
        <w:t>5</w:t>
      </w:r>
      <w:r w:rsidR="003F7628">
        <w:rPr>
          <w:rFonts w:eastAsiaTheme="minorHAnsi"/>
          <w:b/>
          <w:bCs/>
          <w:szCs w:val="20"/>
          <w:lang w:eastAsia="en-US"/>
        </w:rPr>
        <w:t>.</w:t>
      </w:r>
      <w:r w:rsidR="009F3547">
        <w:rPr>
          <w:rFonts w:eastAsiaTheme="minorHAnsi"/>
          <w:b/>
          <w:bCs/>
          <w:szCs w:val="20"/>
          <w:lang w:eastAsia="en-US"/>
        </w:rPr>
        <w:t>1.4</w:t>
      </w:r>
      <w:r w:rsidR="009F3547" w:rsidRPr="009F3547">
        <w:rPr>
          <w:rFonts w:eastAsiaTheme="minorHAnsi"/>
          <w:b/>
          <w:bCs/>
          <w:szCs w:val="20"/>
          <w:lang w:eastAsia="en-US"/>
        </w:rPr>
        <w:t xml:space="preserve"> Motor performance.</w:t>
      </w:r>
      <w:r w:rsidR="009F3547" w:rsidRPr="004E573F">
        <w:rPr>
          <w:rFonts w:eastAsiaTheme="minorHAnsi"/>
          <w:bCs/>
          <w:szCs w:val="20"/>
          <w:lang w:eastAsia="en-US"/>
        </w:rPr>
        <w:t xml:space="preserve"> Motors shall comply with UL</w:t>
      </w:r>
      <w:r w:rsidR="009F3547">
        <w:rPr>
          <w:rFonts w:eastAsiaTheme="minorHAnsi"/>
          <w:bCs/>
          <w:szCs w:val="20"/>
          <w:lang w:eastAsia="en-US"/>
        </w:rPr>
        <w:t xml:space="preserve"> </w:t>
      </w:r>
      <w:r w:rsidR="009F3547" w:rsidRPr="004E573F">
        <w:rPr>
          <w:rFonts w:eastAsiaTheme="minorHAnsi"/>
          <w:bCs/>
          <w:szCs w:val="20"/>
          <w:lang w:eastAsia="en-US"/>
        </w:rPr>
        <w:t>1004-1, UL 1081, CSA C22.2 No. 108 or the relevant motor</w:t>
      </w:r>
      <w:r w:rsidR="009F3547">
        <w:rPr>
          <w:rFonts w:eastAsiaTheme="minorHAnsi"/>
          <w:bCs/>
          <w:szCs w:val="20"/>
          <w:lang w:eastAsia="en-US"/>
        </w:rPr>
        <w:t xml:space="preserve"> </w:t>
      </w:r>
      <w:r w:rsidR="009F3547" w:rsidRPr="004E573F">
        <w:rPr>
          <w:rFonts w:eastAsiaTheme="minorHAnsi"/>
          <w:bCs/>
          <w:szCs w:val="20"/>
          <w:lang w:eastAsia="en-US"/>
        </w:rPr>
        <w:t>requirements of UL 1563 or CSA C22.2 No. 218.1, as applicable.</w:t>
      </w:r>
    </w:p>
    <w:p w14:paraId="5222A8B2" w14:textId="0701B289" w:rsidR="006D4E6D" w:rsidRDefault="005D0E3D" w:rsidP="006D4E6D">
      <w:r>
        <w:rPr>
          <w:b/>
        </w:rPr>
        <w:t>4</w:t>
      </w:r>
      <w:r w:rsidR="004E573F">
        <w:rPr>
          <w:b/>
        </w:rPr>
        <w:t>0</w:t>
      </w:r>
      <w:r w:rsidR="001F4D6D">
        <w:rPr>
          <w:b/>
        </w:rPr>
        <w:t>5</w:t>
      </w:r>
      <w:r w:rsidR="004E573F">
        <w:rPr>
          <w:b/>
        </w:rPr>
        <w:t>.2</w:t>
      </w:r>
      <w:r w:rsidR="006D4E6D" w:rsidRPr="006E5038">
        <w:rPr>
          <w:b/>
        </w:rPr>
        <w:t xml:space="preserve"> </w:t>
      </w:r>
      <w:r w:rsidR="00DA7562">
        <w:rPr>
          <w:b/>
        </w:rPr>
        <w:t>Dedicated pumps</w:t>
      </w:r>
      <w:r w:rsidR="004E573F">
        <w:rPr>
          <w:b/>
        </w:rPr>
        <w:t xml:space="preserve">.  </w:t>
      </w:r>
      <w:r w:rsidR="00B36D3A">
        <w:t xml:space="preserve">Dedicated pumps for solar thermal pool heating systems with dedicated suction inlets shall comply with </w:t>
      </w:r>
      <w:r w:rsidR="00505ABE">
        <w:t xml:space="preserve">this section and </w:t>
      </w:r>
      <w:r w:rsidR="006F5764">
        <w:t>302.7</w:t>
      </w:r>
      <w:r w:rsidR="00505ABE">
        <w:t>.</w:t>
      </w:r>
    </w:p>
    <w:p w14:paraId="16AE8EA8" w14:textId="4ED13720" w:rsidR="005F77E2" w:rsidRPr="004E573F" w:rsidRDefault="005D0E3D" w:rsidP="004E573F">
      <w:pPr>
        <w:ind w:left="720"/>
        <w:rPr>
          <w:rFonts w:eastAsiaTheme="minorHAnsi"/>
          <w:bCs/>
          <w:szCs w:val="20"/>
          <w:lang w:eastAsia="en-US"/>
        </w:rPr>
      </w:pPr>
      <w:r>
        <w:rPr>
          <w:b/>
        </w:rPr>
        <w:t>4</w:t>
      </w:r>
      <w:r w:rsidR="00505ABE">
        <w:rPr>
          <w:b/>
        </w:rPr>
        <w:t>0</w:t>
      </w:r>
      <w:r w:rsidR="001F4D6D">
        <w:rPr>
          <w:b/>
        </w:rPr>
        <w:t>5</w:t>
      </w:r>
      <w:r w:rsidR="00E82C45" w:rsidRPr="004E573F">
        <w:rPr>
          <w:rFonts w:eastAsiaTheme="minorHAnsi"/>
          <w:b/>
          <w:bCs/>
          <w:szCs w:val="20"/>
          <w:lang w:eastAsia="en-US"/>
        </w:rPr>
        <w:t>.</w:t>
      </w:r>
      <w:r w:rsidR="004E573F" w:rsidRPr="004E573F">
        <w:rPr>
          <w:rFonts w:eastAsiaTheme="minorHAnsi"/>
          <w:b/>
          <w:bCs/>
          <w:szCs w:val="20"/>
          <w:lang w:eastAsia="en-US"/>
        </w:rPr>
        <w:t>2</w:t>
      </w:r>
      <w:r w:rsidR="00E82C45" w:rsidRPr="004E573F">
        <w:rPr>
          <w:rFonts w:eastAsiaTheme="minorHAnsi"/>
          <w:b/>
          <w:bCs/>
          <w:szCs w:val="20"/>
          <w:lang w:eastAsia="en-US"/>
        </w:rPr>
        <w:t>.1 Collector</w:t>
      </w:r>
      <w:r w:rsidR="005F77E2" w:rsidRPr="004E573F">
        <w:rPr>
          <w:rFonts w:eastAsiaTheme="minorHAnsi"/>
          <w:b/>
          <w:bCs/>
          <w:szCs w:val="20"/>
          <w:lang w:eastAsia="en-US"/>
        </w:rPr>
        <w:t xml:space="preserve"> protection.</w:t>
      </w:r>
      <w:r w:rsidR="005F77E2" w:rsidRPr="004E573F">
        <w:rPr>
          <w:rFonts w:eastAsiaTheme="minorHAnsi"/>
          <w:bCs/>
          <w:szCs w:val="20"/>
          <w:lang w:eastAsia="en-US"/>
        </w:rPr>
        <w:t xml:space="preserve"> A cleanable strainer, skimmer basket,</w:t>
      </w:r>
      <w:r w:rsidR="00E82C45">
        <w:rPr>
          <w:rFonts w:eastAsiaTheme="minorHAnsi"/>
          <w:bCs/>
          <w:szCs w:val="20"/>
          <w:lang w:eastAsia="en-US"/>
        </w:rPr>
        <w:t xml:space="preserve"> filter</w:t>
      </w:r>
      <w:r w:rsidR="005F77E2" w:rsidRPr="004E573F">
        <w:rPr>
          <w:rFonts w:eastAsiaTheme="minorHAnsi"/>
          <w:bCs/>
          <w:szCs w:val="20"/>
          <w:lang w:eastAsia="en-US"/>
        </w:rPr>
        <w:t xml:space="preserve"> or screen shall be </w:t>
      </w:r>
      <w:r w:rsidR="00E82C45">
        <w:rPr>
          <w:rFonts w:eastAsiaTheme="minorHAnsi"/>
          <w:bCs/>
          <w:szCs w:val="20"/>
          <w:lang w:eastAsia="en-US"/>
        </w:rPr>
        <w:t xml:space="preserve">installed </w:t>
      </w:r>
      <w:r w:rsidR="005F77E2" w:rsidRPr="004E573F">
        <w:rPr>
          <w:rFonts w:eastAsiaTheme="minorHAnsi"/>
          <w:bCs/>
          <w:szCs w:val="20"/>
          <w:lang w:eastAsia="en-US"/>
        </w:rPr>
        <w:t>upstream o</w:t>
      </w:r>
      <w:r w:rsidR="00E82C45">
        <w:rPr>
          <w:rFonts w:eastAsiaTheme="minorHAnsi"/>
          <w:bCs/>
          <w:szCs w:val="20"/>
          <w:lang w:eastAsia="en-US"/>
        </w:rPr>
        <w:t>f dedicated</w:t>
      </w:r>
      <w:r w:rsidR="005F77E2" w:rsidRPr="004E573F">
        <w:rPr>
          <w:rFonts w:eastAsiaTheme="minorHAnsi"/>
          <w:bCs/>
          <w:szCs w:val="20"/>
          <w:lang w:eastAsia="en-US"/>
        </w:rPr>
        <w:t xml:space="preserve"> pumps, to remove solids, </w:t>
      </w:r>
      <w:r w:rsidR="00E82C45" w:rsidRPr="00974D37">
        <w:rPr>
          <w:rFonts w:eastAsiaTheme="minorHAnsi"/>
          <w:bCs/>
          <w:szCs w:val="20"/>
          <w:lang w:eastAsia="en-US"/>
        </w:rPr>
        <w:t>debris, hair</w:t>
      </w:r>
      <w:r w:rsidR="00E82C45" w:rsidRPr="00D9725A">
        <w:rPr>
          <w:rFonts w:eastAsiaTheme="minorHAnsi"/>
          <w:bCs/>
          <w:szCs w:val="20"/>
          <w:lang w:eastAsia="en-US"/>
        </w:rPr>
        <w:t>,</w:t>
      </w:r>
      <w:r w:rsidR="00E82C45">
        <w:rPr>
          <w:rFonts w:eastAsiaTheme="minorHAnsi"/>
          <w:bCs/>
          <w:szCs w:val="20"/>
          <w:lang w:eastAsia="en-US"/>
        </w:rPr>
        <w:t xml:space="preserve"> lint and other material that could </w:t>
      </w:r>
      <w:r w:rsidR="00A83236">
        <w:rPr>
          <w:rFonts w:eastAsiaTheme="minorHAnsi"/>
          <w:bCs/>
          <w:szCs w:val="20"/>
          <w:lang w:eastAsia="en-US"/>
        </w:rPr>
        <w:t>prevent or inhibit system operation</w:t>
      </w:r>
      <w:r w:rsidR="00E82C45">
        <w:rPr>
          <w:rFonts w:eastAsiaTheme="minorHAnsi"/>
          <w:bCs/>
          <w:szCs w:val="20"/>
          <w:lang w:eastAsia="en-US"/>
        </w:rPr>
        <w:t>.</w:t>
      </w:r>
      <w:r w:rsidR="00A83236">
        <w:rPr>
          <w:rFonts w:eastAsiaTheme="minorHAnsi"/>
          <w:bCs/>
          <w:szCs w:val="20"/>
          <w:lang w:eastAsia="en-US"/>
        </w:rPr>
        <w:t xml:space="preserve">  Filters shall comply with Section 408.</w:t>
      </w:r>
    </w:p>
    <w:p w14:paraId="41A37C47" w14:textId="0B6E6C80" w:rsidR="00B36D3A" w:rsidRPr="004E573F" w:rsidRDefault="005D0E3D" w:rsidP="00A83236">
      <w:pPr>
        <w:ind w:left="720"/>
        <w:rPr>
          <w:rFonts w:eastAsiaTheme="minorHAnsi"/>
          <w:bCs/>
          <w:szCs w:val="20"/>
          <w:lang w:eastAsia="en-US"/>
        </w:rPr>
      </w:pPr>
      <w:r>
        <w:rPr>
          <w:b/>
        </w:rPr>
        <w:t>4</w:t>
      </w:r>
      <w:r w:rsidR="00505ABE">
        <w:rPr>
          <w:b/>
        </w:rPr>
        <w:t>0</w:t>
      </w:r>
      <w:r w:rsidR="001F4D6D">
        <w:rPr>
          <w:b/>
        </w:rPr>
        <w:t>5</w:t>
      </w:r>
      <w:r w:rsidR="00B36D3A" w:rsidRPr="009F3547">
        <w:rPr>
          <w:rFonts w:eastAsiaTheme="minorHAnsi"/>
          <w:b/>
          <w:bCs/>
          <w:szCs w:val="20"/>
          <w:lang w:eastAsia="en-US"/>
        </w:rPr>
        <w:t>.2.</w:t>
      </w:r>
      <w:r w:rsidR="00B36D3A">
        <w:rPr>
          <w:rFonts w:eastAsiaTheme="minorHAnsi"/>
          <w:b/>
          <w:bCs/>
          <w:szCs w:val="20"/>
          <w:lang w:eastAsia="en-US"/>
        </w:rPr>
        <w:t>2</w:t>
      </w:r>
      <w:r w:rsidR="00B36D3A" w:rsidRPr="009F3547">
        <w:rPr>
          <w:rFonts w:eastAsiaTheme="minorHAnsi"/>
          <w:b/>
          <w:bCs/>
          <w:szCs w:val="20"/>
          <w:lang w:eastAsia="en-US"/>
        </w:rPr>
        <w:t xml:space="preserve"> Emergency shutoff switch.</w:t>
      </w:r>
      <w:r w:rsidR="00B36D3A" w:rsidRPr="004E573F">
        <w:rPr>
          <w:rFonts w:eastAsiaTheme="minorHAnsi"/>
          <w:bCs/>
          <w:szCs w:val="20"/>
          <w:lang w:eastAsia="en-US"/>
        </w:rPr>
        <w:t xml:space="preserve"> An emergency shutoff</w:t>
      </w:r>
      <w:r w:rsidR="00B36D3A">
        <w:rPr>
          <w:rFonts w:eastAsiaTheme="minorHAnsi"/>
          <w:bCs/>
          <w:szCs w:val="20"/>
          <w:lang w:eastAsia="en-US"/>
        </w:rPr>
        <w:t xml:space="preserve"> </w:t>
      </w:r>
      <w:r w:rsidR="00B36D3A" w:rsidRPr="004E573F">
        <w:rPr>
          <w:rFonts w:eastAsiaTheme="minorHAnsi"/>
          <w:bCs/>
          <w:szCs w:val="20"/>
          <w:lang w:eastAsia="en-US"/>
        </w:rPr>
        <w:t xml:space="preserve">switch shall be provided to disconnect power </w:t>
      </w:r>
      <w:r w:rsidR="00B36D3A">
        <w:rPr>
          <w:rFonts w:eastAsiaTheme="minorHAnsi"/>
          <w:bCs/>
          <w:szCs w:val="20"/>
          <w:lang w:eastAsia="en-US"/>
        </w:rPr>
        <w:t xml:space="preserve">to </w:t>
      </w:r>
      <w:r w:rsidR="00241060">
        <w:rPr>
          <w:rFonts w:eastAsiaTheme="minorHAnsi"/>
          <w:bCs/>
          <w:szCs w:val="20"/>
          <w:lang w:eastAsia="en-US"/>
        </w:rPr>
        <w:t xml:space="preserve">all </w:t>
      </w:r>
      <w:r w:rsidR="00B36D3A">
        <w:rPr>
          <w:rFonts w:eastAsiaTheme="minorHAnsi"/>
          <w:bCs/>
          <w:szCs w:val="20"/>
          <w:lang w:eastAsia="en-US"/>
        </w:rPr>
        <w:t>dedicated pumps</w:t>
      </w:r>
      <w:r w:rsidR="00241060">
        <w:rPr>
          <w:rFonts w:eastAsiaTheme="minorHAnsi"/>
          <w:bCs/>
          <w:szCs w:val="20"/>
          <w:lang w:eastAsia="en-US"/>
        </w:rPr>
        <w:t xml:space="preserve"> within the system</w:t>
      </w:r>
      <w:r w:rsidR="00B36D3A" w:rsidRPr="004E573F">
        <w:rPr>
          <w:rFonts w:eastAsiaTheme="minorHAnsi"/>
          <w:bCs/>
          <w:szCs w:val="20"/>
          <w:lang w:eastAsia="en-US"/>
        </w:rPr>
        <w:t>. Emergency shutoff</w:t>
      </w:r>
      <w:r w:rsidR="00B36D3A">
        <w:rPr>
          <w:rFonts w:eastAsiaTheme="minorHAnsi"/>
          <w:bCs/>
          <w:szCs w:val="20"/>
          <w:lang w:eastAsia="en-US"/>
        </w:rPr>
        <w:t xml:space="preserve"> </w:t>
      </w:r>
      <w:r w:rsidR="00B36D3A" w:rsidRPr="004E573F">
        <w:rPr>
          <w:rFonts w:eastAsiaTheme="minorHAnsi"/>
          <w:bCs/>
          <w:szCs w:val="20"/>
          <w:lang w:eastAsia="en-US"/>
        </w:rPr>
        <w:t xml:space="preserve">switches shall be: provided with </w:t>
      </w:r>
      <w:r w:rsidR="00B36D3A" w:rsidRPr="006715BC">
        <w:rPr>
          <w:rFonts w:eastAsiaTheme="minorHAnsi"/>
          <w:bCs/>
          <w:i/>
          <w:szCs w:val="20"/>
          <w:lang w:eastAsia="en-US"/>
        </w:rPr>
        <w:t>access</w:t>
      </w:r>
      <w:r w:rsidR="00B36D3A" w:rsidRPr="004E573F">
        <w:rPr>
          <w:rFonts w:eastAsiaTheme="minorHAnsi"/>
          <w:bCs/>
          <w:szCs w:val="20"/>
          <w:lang w:eastAsia="en-US"/>
        </w:rPr>
        <w:t>; located within sight</w:t>
      </w:r>
      <w:r w:rsidR="00B36D3A">
        <w:rPr>
          <w:rFonts w:eastAsiaTheme="minorHAnsi"/>
          <w:bCs/>
          <w:szCs w:val="20"/>
          <w:lang w:eastAsia="en-US"/>
        </w:rPr>
        <w:t xml:space="preserve"> </w:t>
      </w:r>
      <w:r w:rsidR="00B36D3A" w:rsidRPr="004E573F">
        <w:rPr>
          <w:rFonts w:eastAsiaTheme="minorHAnsi"/>
          <w:bCs/>
          <w:szCs w:val="20"/>
          <w:lang w:eastAsia="en-US"/>
        </w:rPr>
        <w:t>of the pool or spa; and located not less than 5 feet (1524 mm)</w:t>
      </w:r>
      <w:r w:rsidR="00B36D3A">
        <w:rPr>
          <w:rFonts w:eastAsiaTheme="minorHAnsi"/>
          <w:bCs/>
          <w:szCs w:val="20"/>
          <w:lang w:eastAsia="en-US"/>
        </w:rPr>
        <w:t xml:space="preserve"> </w:t>
      </w:r>
      <w:r w:rsidR="00B36D3A" w:rsidRPr="004E573F">
        <w:rPr>
          <w:rFonts w:eastAsiaTheme="minorHAnsi"/>
          <w:bCs/>
          <w:szCs w:val="20"/>
          <w:lang w:eastAsia="en-US"/>
        </w:rPr>
        <w:t>horizontally from the inside walls of the pool or spa.</w:t>
      </w:r>
      <w:r w:rsidR="00241060" w:rsidRPr="00241060">
        <w:rPr>
          <w:b/>
        </w:rPr>
        <w:t xml:space="preserve"> </w:t>
      </w:r>
    </w:p>
    <w:p w14:paraId="2DD66C87" w14:textId="124D0277" w:rsidR="008A4B62" w:rsidRDefault="005D0E3D" w:rsidP="008A4B62">
      <w:r>
        <w:rPr>
          <w:b/>
        </w:rPr>
        <w:t>4</w:t>
      </w:r>
      <w:r w:rsidR="00505ABE">
        <w:rPr>
          <w:b/>
        </w:rPr>
        <w:t>0</w:t>
      </w:r>
      <w:r w:rsidR="001F4D6D">
        <w:rPr>
          <w:b/>
        </w:rPr>
        <w:t>5</w:t>
      </w:r>
      <w:r w:rsidR="008A4B62">
        <w:rPr>
          <w:b/>
        </w:rPr>
        <w:t>.3</w:t>
      </w:r>
      <w:r w:rsidR="008A4B62" w:rsidRPr="006E5038">
        <w:rPr>
          <w:b/>
        </w:rPr>
        <w:t xml:space="preserve"> </w:t>
      </w:r>
      <w:r w:rsidR="008A4B62">
        <w:rPr>
          <w:b/>
        </w:rPr>
        <w:t xml:space="preserve">Booster pumps.  </w:t>
      </w:r>
      <w:r w:rsidR="008A4B62">
        <w:t xml:space="preserve">Booster pumps for solar thermal pool heating systems shall comply with </w:t>
      </w:r>
      <w:r w:rsidR="00505ABE">
        <w:t xml:space="preserve">this section and </w:t>
      </w:r>
      <w:r w:rsidR="006F5764">
        <w:t>405</w:t>
      </w:r>
      <w:r w:rsidR="00505ABE">
        <w:t>.1.</w:t>
      </w:r>
    </w:p>
    <w:p w14:paraId="0D2C4EB9" w14:textId="187D156C" w:rsidR="00241060" w:rsidRPr="00505ABE" w:rsidRDefault="00241060" w:rsidP="00241060">
      <w:pPr>
        <w:ind w:left="720"/>
        <w:rPr>
          <w:rFonts w:eastAsiaTheme="minorHAnsi"/>
          <w:bCs/>
          <w:szCs w:val="20"/>
          <w:lang w:eastAsia="en-US"/>
        </w:rPr>
      </w:pPr>
      <w:r>
        <w:rPr>
          <w:rFonts w:eastAsiaTheme="minorHAnsi"/>
          <w:b/>
          <w:bCs/>
          <w:szCs w:val="20"/>
          <w:lang w:eastAsia="en-US"/>
        </w:rPr>
        <w:t>405.3.2</w:t>
      </w:r>
      <w:r w:rsidRPr="009F3547">
        <w:rPr>
          <w:rFonts w:eastAsiaTheme="minorHAnsi"/>
          <w:b/>
          <w:bCs/>
          <w:szCs w:val="20"/>
          <w:lang w:eastAsia="en-US"/>
        </w:rPr>
        <w:t xml:space="preserve"> </w:t>
      </w:r>
      <w:r>
        <w:rPr>
          <w:rFonts w:eastAsiaTheme="minorHAnsi"/>
          <w:b/>
          <w:bCs/>
          <w:szCs w:val="20"/>
          <w:lang w:eastAsia="en-US"/>
        </w:rPr>
        <w:t xml:space="preserve">Pump interlock.  </w:t>
      </w:r>
      <w:r>
        <w:rPr>
          <w:rFonts w:eastAsiaTheme="minorHAnsi"/>
          <w:bCs/>
          <w:szCs w:val="20"/>
          <w:lang w:eastAsia="en-US"/>
        </w:rPr>
        <w:t>Each booster pump shall be interlocked with the pool or spa recirculation system pump to prevent operation when the recirculation system is not in operation.</w:t>
      </w:r>
    </w:p>
    <w:p w14:paraId="160E3BC1" w14:textId="77777777" w:rsidR="00505ABE" w:rsidRDefault="00505ABE" w:rsidP="009F3547">
      <w:pPr>
        <w:ind w:left="720"/>
      </w:pPr>
    </w:p>
    <w:p w14:paraId="3B17243E" w14:textId="77777777" w:rsidR="0080205C" w:rsidRPr="00987F8D" w:rsidRDefault="0080205C" w:rsidP="0080205C">
      <w:pPr>
        <w:pStyle w:val="Heading2"/>
      </w:pPr>
      <w:r w:rsidRPr="00987F8D">
        <w:t xml:space="preserve">SECTION </w:t>
      </w:r>
      <w:r w:rsidR="005D0E3D">
        <w:t>4</w:t>
      </w:r>
      <w:r w:rsidR="001C336F">
        <w:t>0</w:t>
      </w:r>
      <w:r w:rsidR="001F4D6D">
        <w:t>6</w:t>
      </w:r>
    </w:p>
    <w:p w14:paraId="01D64328" w14:textId="77777777" w:rsidR="0080205C" w:rsidRDefault="0080205C" w:rsidP="000D00E4">
      <w:pPr>
        <w:pStyle w:val="Heading2"/>
      </w:pPr>
      <w:r>
        <w:t>AUXILIARY HEATING EQUIPMENT</w:t>
      </w:r>
    </w:p>
    <w:p w14:paraId="13DB06D6" w14:textId="77777777" w:rsidR="000D00E4" w:rsidRPr="000D00E4" w:rsidRDefault="000D00E4" w:rsidP="000D00E4"/>
    <w:p w14:paraId="54A20726" w14:textId="77777777" w:rsidR="008A4B62" w:rsidRPr="00960911" w:rsidRDefault="005D0E3D" w:rsidP="008A4B62">
      <w:pPr>
        <w:rPr>
          <w:i/>
        </w:rPr>
      </w:pPr>
      <w:r>
        <w:rPr>
          <w:b/>
        </w:rPr>
        <w:t>4</w:t>
      </w:r>
      <w:r w:rsidR="00505ABE">
        <w:rPr>
          <w:b/>
        </w:rPr>
        <w:t>0</w:t>
      </w:r>
      <w:r w:rsidR="001F4D6D">
        <w:rPr>
          <w:b/>
        </w:rPr>
        <w:t>6</w:t>
      </w:r>
      <w:r w:rsidR="008A4B62" w:rsidRPr="006E5038">
        <w:rPr>
          <w:b/>
        </w:rPr>
        <w:t>.1 General</w:t>
      </w:r>
      <w:r w:rsidR="008A4B62" w:rsidRPr="006E5038">
        <w:t xml:space="preserve">. </w:t>
      </w:r>
      <w:r w:rsidR="008A4B62" w:rsidRPr="00505ABE">
        <w:rPr>
          <w:i/>
        </w:rPr>
        <w:t>Systems</w:t>
      </w:r>
      <w:r w:rsidR="008A4B62" w:rsidRPr="00064A80">
        <w:t xml:space="preserve"> includ</w:t>
      </w:r>
      <w:r w:rsidR="00064A80">
        <w:t xml:space="preserve">ing one or more multiple </w:t>
      </w:r>
      <w:r w:rsidR="00064A80" w:rsidRPr="00BA6284">
        <w:rPr>
          <w:i/>
        </w:rPr>
        <w:t>auxiliary heaters</w:t>
      </w:r>
      <w:r w:rsidR="00064A80">
        <w:t xml:space="preserve"> shall comply with </w:t>
      </w:r>
      <w:r w:rsidR="00505ABE">
        <w:t>this section.</w:t>
      </w:r>
      <w:r w:rsidR="008A4B62">
        <w:rPr>
          <w:i/>
        </w:rPr>
        <w:t xml:space="preserve"> </w:t>
      </w:r>
    </w:p>
    <w:p w14:paraId="66F9319E" w14:textId="77777777" w:rsidR="008A4B62" w:rsidRDefault="005D0E3D" w:rsidP="001F4D6D">
      <w:pPr>
        <w:rPr>
          <w:i/>
        </w:rPr>
      </w:pPr>
      <w:r>
        <w:rPr>
          <w:b/>
        </w:rPr>
        <w:t>40</w:t>
      </w:r>
      <w:r w:rsidR="001F4D6D">
        <w:rPr>
          <w:b/>
        </w:rPr>
        <w:t>6</w:t>
      </w:r>
      <w:r w:rsidR="008A4B62" w:rsidRPr="00064A80">
        <w:rPr>
          <w:b/>
        </w:rPr>
        <w:t>.</w:t>
      </w:r>
      <w:r w:rsidR="001F4D6D">
        <w:rPr>
          <w:b/>
        </w:rPr>
        <w:t>2</w:t>
      </w:r>
      <w:r w:rsidR="008A4B62" w:rsidRPr="00064A80">
        <w:rPr>
          <w:b/>
        </w:rPr>
        <w:t xml:space="preserve"> </w:t>
      </w:r>
      <w:r w:rsidR="00064A80">
        <w:rPr>
          <w:b/>
        </w:rPr>
        <w:t>Installation.</w:t>
      </w:r>
      <w:r w:rsidR="008A4B62" w:rsidRPr="00064A80">
        <w:t xml:space="preserve"> </w:t>
      </w:r>
      <w:r w:rsidR="008A4B62" w:rsidRPr="00BA6284">
        <w:rPr>
          <w:i/>
        </w:rPr>
        <w:t>Auxiliary heaters</w:t>
      </w:r>
      <w:r w:rsidR="008A4B62" w:rsidRPr="00064A80">
        <w:t xml:space="preserve"> </w:t>
      </w:r>
      <w:r w:rsidR="00064A80">
        <w:t xml:space="preserve">shall </w:t>
      </w:r>
      <w:r w:rsidR="00505ABE">
        <w:t>comply</w:t>
      </w:r>
      <w:r w:rsidR="00064A80">
        <w:t xml:space="preserve"> with applicable local code </w:t>
      </w:r>
      <w:r w:rsidR="00505ABE">
        <w:t>requirements</w:t>
      </w:r>
      <w:r w:rsidR="00064A80">
        <w:t xml:space="preserve">. In the absence of such codes, </w:t>
      </w:r>
      <w:r w:rsidR="00064A80" w:rsidRPr="00BA6284">
        <w:rPr>
          <w:i/>
        </w:rPr>
        <w:t>auxiliary heaters</w:t>
      </w:r>
      <w:r w:rsidR="00064A80">
        <w:t xml:space="preserve"> shall comply with the </w:t>
      </w:r>
      <w:r w:rsidR="00064A80">
        <w:rPr>
          <w:i/>
        </w:rPr>
        <w:t>International Swimming Pool and Spa Code.</w:t>
      </w:r>
    </w:p>
    <w:p w14:paraId="00F15B0F" w14:textId="77777777" w:rsidR="001F4D6D" w:rsidRDefault="001F4D6D" w:rsidP="001F4D6D">
      <w:r>
        <w:rPr>
          <w:b/>
        </w:rPr>
        <w:t>406</w:t>
      </w:r>
      <w:r w:rsidRPr="00064A80">
        <w:rPr>
          <w:b/>
        </w:rPr>
        <w:t>.</w:t>
      </w:r>
      <w:r>
        <w:rPr>
          <w:b/>
        </w:rPr>
        <w:t>3</w:t>
      </w:r>
      <w:r w:rsidRPr="00064A80">
        <w:rPr>
          <w:b/>
        </w:rPr>
        <w:t xml:space="preserve"> </w:t>
      </w:r>
      <w:r>
        <w:rPr>
          <w:b/>
        </w:rPr>
        <w:t>Listed and labeled.</w:t>
      </w:r>
      <w:r w:rsidRPr="00064A80">
        <w:t xml:space="preserve"> </w:t>
      </w:r>
      <w:r w:rsidRPr="00BA6284">
        <w:rPr>
          <w:i/>
        </w:rPr>
        <w:t>Auxiliary heaters</w:t>
      </w:r>
      <w:r w:rsidRPr="00064A80">
        <w:t xml:space="preserve"> </w:t>
      </w:r>
      <w:r>
        <w:t xml:space="preserve">shall be </w:t>
      </w:r>
      <w:r w:rsidRPr="00942CBD">
        <w:rPr>
          <w:i/>
        </w:rPr>
        <w:t>listed</w:t>
      </w:r>
      <w:r>
        <w:t xml:space="preserve"> and </w:t>
      </w:r>
      <w:r w:rsidRPr="00942CBD">
        <w:rPr>
          <w:i/>
        </w:rPr>
        <w:t>labeled</w:t>
      </w:r>
      <w:r w:rsidR="00B70F35">
        <w:t xml:space="preserve"> </w:t>
      </w:r>
      <w:r>
        <w:t>in accordance with the applicable standard listed in Table 406.3</w:t>
      </w:r>
    </w:p>
    <w:p w14:paraId="463F0E10" w14:textId="77777777" w:rsidR="000D00E4" w:rsidRPr="000D00E4" w:rsidRDefault="000D00E4" w:rsidP="000D00E4">
      <w:pPr>
        <w:spacing w:after="0"/>
        <w:jc w:val="center"/>
        <w:rPr>
          <w:b/>
        </w:rPr>
      </w:pPr>
      <w:r w:rsidRPr="000D00E4">
        <w:rPr>
          <w:b/>
        </w:rPr>
        <w:t>TABLE 406.3</w:t>
      </w:r>
    </w:p>
    <w:p w14:paraId="7C0B5DD1" w14:textId="77777777" w:rsidR="000D00E4" w:rsidRDefault="000D00E4" w:rsidP="000D00E4">
      <w:pPr>
        <w:spacing w:after="0"/>
        <w:jc w:val="center"/>
        <w:rPr>
          <w:b/>
        </w:rPr>
      </w:pPr>
      <w:r w:rsidRPr="000D00E4">
        <w:rPr>
          <w:b/>
        </w:rPr>
        <w:lastRenderedPageBreak/>
        <w:t>AUXILIARY WATER HEATERS</w:t>
      </w:r>
    </w:p>
    <w:p w14:paraId="5B1B16B5" w14:textId="77777777" w:rsidR="000D00E4" w:rsidRPr="000D00E4" w:rsidRDefault="000D00E4" w:rsidP="000D00E4">
      <w:pPr>
        <w:spacing w:after="0"/>
        <w:jc w:val="center"/>
        <w:rPr>
          <w:b/>
        </w:rPr>
      </w:pPr>
    </w:p>
    <w:tbl>
      <w:tblPr>
        <w:tblStyle w:val="TableGrid"/>
        <w:tblW w:w="0" w:type="auto"/>
        <w:tblInd w:w="720" w:type="dxa"/>
        <w:tblLook w:val="04A0" w:firstRow="1" w:lastRow="0" w:firstColumn="1" w:lastColumn="0" w:noHBand="0" w:noVBand="1"/>
      </w:tblPr>
      <w:tblGrid>
        <w:gridCol w:w="4404"/>
        <w:gridCol w:w="4452"/>
      </w:tblGrid>
      <w:tr w:rsidR="000D00E4" w14:paraId="70830F47" w14:textId="77777777" w:rsidTr="000D00E4">
        <w:tc>
          <w:tcPr>
            <w:tcW w:w="4404" w:type="dxa"/>
          </w:tcPr>
          <w:p w14:paraId="3942FA4B" w14:textId="77777777" w:rsidR="000D00E4" w:rsidRPr="000D00E4" w:rsidRDefault="000D00E4" w:rsidP="000D00E4">
            <w:pPr>
              <w:jc w:val="center"/>
              <w:rPr>
                <w:b/>
                <w:sz w:val="18"/>
              </w:rPr>
            </w:pPr>
            <w:r w:rsidRPr="000D00E4">
              <w:rPr>
                <w:b/>
                <w:sz w:val="18"/>
              </w:rPr>
              <w:t>DEVICE</w:t>
            </w:r>
          </w:p>
        </w:tc>
        <w:tc>
          <w:tcPr>
            <w:tcW w:w="4452" w:type="dxa"/>
          </w:tcPr>
          <w:p w14:paraId="5988CF3C" w14:textId="77777777" w:rsidR="000D00E4" w:rsidRPr="000D00E4" w:rsidRDefault="000D00E4" w:rsidP="000D00E4">
            <w:pPr>
              <w:jc w:val="center"/>
              <w:rPr>
                <w:b/>
                <w:sz w:val="18"/>
              </w:rPr>
            </w:pPr>
            <w:r w:rsidRPr="000D00E4">
              <w:rPr>
                <w:b/>
                <w:sz w:val="18"/>
              </w:rPr>
              <w:t>STANDARD</w:t>
            </w:r>
          </w:p>
        </w:tc>
      </w:tr>
      <w:tr w:rsidR="000D00E4" w14:paraId="1DE0356F" w14:textId="77777777" w:rsidTr="000D00E4">
        <w:tc>
          <w:tcPr>
            <w:tcW w:w="4404" w:type="dxa"/>
          </w:tcPr>
          <w:p w14:paraId="6EEE18DE" w14:textId="77777777" w:rsidR="000D00E4" w:rsidRDefault="000D00E4" w:rsidP="008A4B62">
            <w:r>
              <w:t>Electric water heater</w:t>
            </w:r>
          </w:p>
        </w:tc>
        <w:tc>
          <w:tcPr>
            <w:tcW w:w="4452" w:type="dxa"/>
          </w:tcPr>
          <w:p w14:paraId="3F3CE313" w14:textId="77777777" w:rsidR="000D00E4" w:rsidRDefault="000D00E4" w:rsidP="008A4B62">
            <w:r>
              <w:t>UL 1261, UL 1563 or CSA C22.2 No. 218.1</w:t>
            </w:r>
          </w:p>
        </w:tc>
      </w:tr>
      <w:tr w:rsidR="000D00E4" w14:paraId="5E455BF1" w14:textId="77777777" w:rsidTr="000D00E4">
        <w:tc>
          <w:tcPr>
            <w:tcW w:w="4404" w:type="dxa"/>
          </w:tcPr>
          <w:p w14:paraId="3D6E9B85" w14:textId="77777777" w:rsidR="000D00E4" w:rsidRDefault="000D00E4" w:rsidP="008A4B62">
            <w:r>
              <w:t>Gas-fired water heater</w:t>
            </w:r>
          </w:p>
        </w:tc>
        <w:tc>
          <w:tcPr>
            <w:tcW w:w="4452" w:type="dxa"/>
          </w:tcPr>
          <w:p w14:paraId="57511FFF" w14:textId="77777777" w:rsidR="000D00E4" w:rsidRDefault="000D00E4" w:rsidP="008A4B62">
            <w:r>
              <w:t>ANSI Z21.56/CSA 4.7a</w:t>
            </w:r>
          </w:p>
        </w:tc>
      </w:tr>
      <w:tr w:rsidR="000D00E4" w14:paraId="50FC93E5" w14:textId="77777777" w:rsidTr="000D00E4">
        <w:tc>
          <w:tcPr>
            <w:tcW w:w="4404" w:type="dxa"/>
          </w:tcPr>
          <w:p w14:paraId="25E51261" w14:textId="77777777" w:rsidR="000D00E4" w:rsidRDefault="000D00E4" w:rsidP="008A4B62">
            <w:r>
              <w:t>Heat pump water heater</w:t>
            </w:r>
          </w:p>
        </w:tc>
        <w:tc>
          <w:tcPr>
            <w:tcW w:w="4452" w:type="dxa"/>
          </w:tcPr>
          <w:p w14:paraId="5FFEE74E" w14:textId="77777777" w:rsidR="000D00E4" w:rsidRDefault="000D00E4" w:rsidP="008A4B62">
            <w:r>
              <w:t>UL 1995, AHRI 1160, CSA C22.2 No. 236</w:t>
            </w:r>
          </w:p>
        </w:tc>
      </w:tr>
    </w:tbl>
    <w:p w14:paraId="04C29C00" w14:textId="77777777" w:rsidR="001F4D6D" w:rsidRPr="00064A80" w:rsidRDefault="001F4D6D" w:rsidP="008A4B62">
      <w:pPr>
        <w:ind w:left="720"/>
      </w:pPr>
    </w:p>
    <w:p w14:paraId="38E75D61" w14:textId="77777777" w:rsidR="008A4B62" w:rsidRDefault="005D0E3D" w:rsidP="001F4D6D">
      <w:r>
        <w:rPr>
          <w:b/>
        </w:rPr>
        <w:t>40</w:t>
      </w:r>
      <w:r w:rsidR="001F4D6D">
        <w:rPr>
          <w:b/>
        </w:rPr>
        <w:t>6</w:t>
      </w:r>
      <w:r w:rsidR="008A4B62" w:rsidRPr="00064A80">
        <w:rPr>
          <w:b/>
        </w:rPr>
        <w:t>.</w:t>
      </w:r>
      <w:r w:rsidR="001F4D6D">
        <w:rPr>
          <w:b/>
        </w:rPr>
        <w:t>4 Priority</w:t>
      </w:r>
      <w:r w:rsidR="00064A80">
        <w:rPr>
          <w:b/>
        </w:rPr>
        <w:t>.</w:t>
      </w:r>
      <w:r w:rsidR="008A4B62" w:rsidRPr="00064A80">
        <w:t xml:space="preserve"> Systems that employ both solar thermal and </w:t>
      </w:r>
      <w:r w:rsidR="008A4B62" w:rsidRPr="00BA6284">
        <w:rPr>
          <w:i/>
        </w:rPr>
        <w:t>auxiliary heating equipment</w:t>
      </w:r>
      <w:r w:rsidR="008A4B62" w:rsidRPr="00064A80">
        <w:t xml:space="preserve"> shall be designed to </w:t>
      </w:r>
      <w:r w:rsidR="00505ABE">
        <w:t>give the</w:t>
      </w:r>
      <w:r w:rsidR="008A4B62" w:rsidRPr="00064A80">
        <w:t xml:space="preserve"> solar thermal portion priority in providing heat to the pool or spa allowing minimal use of the </w:t>
      </w:r>
      <w:r w:rsidR="008A4B62" w:rsidRPr="00BA6284">
        <w:rPr>
          <w:i/>
        </w:rPr>
        <w:t>auxiliary heating equipment</w:t>
      </w:r>
      <w:r w:rsidR="008A4B62" w:rsidRPr="00064A80">
        <w:t xml:space="preserve"> to meet the required </w:t>
      </w:r>
      <w:proofErr w:type="spellStart"/>
      <w:r w:rsidR="008A4B62" w:rsidRPr="00064A80">
        <w:t>setpoint</w:t>
      </w:r>
      <w:proofErr w:type="spellEnd"/>
      <w:r w:rsidR="008A4B62" w:rsidRPr="00064A80">
        <w:t xml:space="preserve"> temperature.</w:t>
      </w:r>
    </w:p>
    <w:p w14:paraId="1EF6209E" w14:textId="1C4C3454" w:rsidR="001F4D6D" w:rsidRDefault="00110685" w:rsidP="001F4D6D">
      <w:r w:rsidRPr="00110685">
        <w:rPr>
          <w:b/>
        </w:rPr>
        <w:t>40</w:t>
      </w:r>
      <w:r w:rsidR="001F4D6D">
        <w:rPr>
          <w:b/>
        </w:rPr>
        <w:t>6</w:t>
      </w:r>
      <w:r w:rsidRPr="00110685">
        <w:rPr>
          <w:b/>
        </w:rPr>
        <w:t>.</w:t>
      </w:r>
      <w:r w:rsidR="001F4D6D">
        <w:rPr>
          <w:b/>
        </w:rPr>
        <w:t>5</w:t>
      </w:r>
      <w:r w:rsidRPr="00110685">
        <w:rPr>
          <w:b/>
        </w:rPr>
        <w:t xml:space="preserve"> Shutdown.</w:t>
      </w:r>
      <w:r>
        <w:t xml:space="preserve"> </w:t>
      </w:r>
      <w:r w:rsidR="001F4D6D">
        <w:t xml:space="preserve">The power to </w:t>
      </w:r>
      <w:r w:rsidR="008E7AAB">
        <w:t xml:space="preserve">electric </w:t>
      </w:r>
      <w:r w:rsidR="001F4D6D">
        <w:t xml:space="preserve">heaters shall be controlled by a readily accessible on-off switch that is an integral part of the heater, mounted on the exterior of the heater or external to and within 3 feet (914 mm) of the heater. Operation of such switch shall not change the setting of the </w:t>
      </w:r>
      <w:r w:rsidR="00BA6284" w:rsidRPr="00BA6284">
        <w:rPr>
          <w:i/>
        </w:rPr>
        <w:t xml:space="preserve">auxiliary </w:t>
      </w:r>
      <w:r w:rsidR="001F4D6D" w:rsidRPr="00BA6284">
        <w:rPr>
          <w:i/>
        </w:rPr>
        <w:t>heater</w:t>
      </w:r>
      <w:r w:rsidR="001F4D6D">
        <w:t xml:space="preserve"> thermostat. Such switches shall be in addition to a circuit breaker for the power to the </w:t>
      </w:r>
      <w:r w:rsidR="00BA6284" w:rsidRPr="00BA6284">
        <w:rPr>
          <w:i/>
        </w:rPr>
        <w:t xml:space="preserve">auxiliary </w:t>
      </w:r>
      <w:r w:rsidR="001F4D6D" w:rsidRPr="00BA6284">
        <w:rPr>
          <w:i/>
        </w:rPr>
        <w:t>heater</w:t>
      </w:r>
      <w:r w:rsidR="001F4D6D">
        <w:t>. The means for disconnecting an electric hot water supply system from its energy supply shall comply with NFPA 70</w:t>
      </w:r>
      <w:r w:rsidR="00942CBD">
        <w:t xml:space="preserve"> or CSA C22.1, as applicable</w:t>
      </w:r>
      <w:r w:rsidR="001F4D6D">
        <w:t xml:space="preserve">.  </w:t>
      </w:r>
      <w:r>
        <w:t xml:space="preserve">For all other types of </w:t>
      </w:r>
      <w:r w:rsidRPr="00BA6284">
        <w:rPr>
          <w:i/>
        </w:rPr>
        <w:t>auxiliary water heaters</w:t>
      </w:r>
      <w:r>
        <w:t xml:space="preserve">, a separate valve shall be provided to shut off the fuel supply.  The valve shall comply with the mechanical code adopted by the authority having jurisdiction, or in the absence of such code, the </w:t>
      </w:r>
      <w:r w:rsidRPr="00FD0AC9">
        <w:rPr>
          <w:i/>
        </w:rPr>
        <w:t>International Mechanical Code</w:t>
      </w:r>
      <w:r>
        <w:t xml:space="preserve"> or the </w:t>
      </w:r>
      <w:r w:rsidRPr="00FD0AC9">
        <w:rPr>
          <w:i/>
        </w:rPr>
        <w:t>International Fuel Gas Code</w:t>
      </w:r>
      <w:r>
        <w:t>.</w:t>
      </w:r>
      <w:r w:rsidR="001F4D6D">
        <w:t xml:space="preserve">  Gas-fired </w:t>
      </w:r>
      <w:r w:rsidR="00BA6284" w:rsidRPr="00BA6284">
        <w:rPr>
          <w:i/>
        </w:rPr>
        <w:t xml:space="preserve">auxiliary </w:t>
      </w:r>
      <w:r w:rsidR="001F4D6D" w:rsidRPr="00BA6284">
        <w:rPr>
          <w:i/>
        </w:rPr>
        <w:t>heaters</w:t>
      </w:r>
      <w:r w:rsidR="001F4D6D">
        <w:t xml:space="preserve"> shall not be equipped with continuously burning ignition pilots.</w:t>
      </w:r>
    </w:p>
    <w:p w14:paraId="6FAFBEFA" w14:textId="26DDA97E" w:rsidR="006F5764" w:rsidRPr="00987F8D" w:rsidRDefault="006F5764" w:rsidP="006F5764">
      <w:pPr>
        <w:pStyle w:val="Heading2"/>
      </w:pPr>
      <w:r w:rsidRPr="00987F8D">
        <w:t xml:space="preserve">SECTION </w:t>
      </w:r>
      <w:r>
        <w:t>407</w:t>
      </w:r>
    </w:p>
    <w:p w14:paraId="443E60C6" w14:textId="732140E3" w:rsidR="006F5764" w:rsidRPr="00987F8D" w:rsidRDefault="006F5764" w:rsidP="006F5764">
      <w:pPr>
        <w:pStyle w:val="Heading2"/>
      </w:pPr>
      <w:r>
        <w:t>STORAGE TANK</w:t>
      </w:r>
    </w:p>
    <w:p w14:paraId="634E00B9" w14:textId="77777777" w:rsidR="000D00E4" w:rsidRDefault="000D00E4" w:rsidP="001F4D6D"/>
    <w:p w14:paraId="69699F91" w14:textId="77777777" w:rsidR="000D00E4" w:rsidRPr="000D00E4" w:rsidRDefault="000D00E4" w:rsidP="000D00E4"/>
    <w:p w14:paraId="7C5BE4F9" w14:textId="7FB94F2B" w:rsidR="000D00E4" w:rsidRPr="00A44FE8" w:rsidRDefault="005D0E3D" w:rsidP="00134C6E">
      <w:r>
        <w:rPr>
          <w:b/>
        </w:rPr>
        <w:t>4</w:t>
      </w:r>
      <w:r w:rsidR="00505ABE">
        <w:rPr>
          <w:b/>
        </w:rPr>
        <w:t>0</w:t>
      </w:r>
      <w:r w:rsidR="001F4D6D">
        <w:rPr>
          <w:b/>
        </w:rPr>
        <w:t>7</w:t>
      </w:r>
      <w:r w:rsidR="00CA502C" w:rsidRPr="006E5038">
        <w:rPr>
          <w:b/>
        </w:rPr>
        <w:t>.1 General</w:t>
      </w:r>
      <w:r w:rsidR="00CA502C" w:rsidRPr="006E5038">
        <w:t xml:space="preserve">. </w:t>
      </w:r>
      <w:proofErr w:type="gramStart"/>
      <w:r w:rsidR="00134C6E">
        <w:t xml:space="preserve">When used, pressurized </w:t>
      </w:r>
      <w:r w:rsidR="00134C6E" w:rsidRPr="00942CBD">
        <w:rPr>
          <w:i/>
        </w:rPr>
        <w:t>storage tanks</w:t>
      </w:r>
      <w:r w:rsidR="00134C6E">
        <w:t xml:space="preserve"> shall comply with ICC 900/SRCC 300.</w:t>
      </w:r>
      <w:proofErr w:type="gramEnd"/>
    </w:p>
    <w:p w14:paraId="6C6C2854" w14:textId="77777777" w:rsidR="000D00E4" w:rsidRDefault="000D00E4" w:rsidP="000D00E4"/>
    <w:p w14:paraId="0C5412BC" w14:textId="77777777" w:rsidR="000D00E4" w:rsidRPr="000D00E4" w:rsidRDefault="000D00E4" w:rsidP="000D00E4"/>
    <w:p w14:paraId="105F5F49" w14:textId="77777777" w:rsidR="005D0E3D" w:rsidRPr="00987F8D" w:rsidRDefault="005D0E3D" w:rsidP="005D0E3D">
      <w:pPr>
        <w:pStyle w:val="Heading2"/>
      </w:pPr>
      <w:r w:rsidRPr="00987F8D">
        <w:t xml:space="preserve">SECTION </w:t>
      </w:r>
      <w:r>
        <w:t>40</w:t>
      </w:r>
      <w:r w:rsidR="001F4D6D">
        <w:t>8</w:t>
      </w:r>
    </w:p>
    <w:p w14:paraId="35D734B5" w14:textId="77777777" w:rsidR="005D0E3D" w:rsidRPr="00987F8D" w:rsidRDefault="005D0E3D" w:rsidP="005D0E3D">
      <w:pPr>
        <w:pStyle w:val="Heading2"/>
      </w:pPr>
      <w:r>
        <w:t>FILTERS AND STRAINERS</w:t>
      </w:r>
    </w:p>
    <w:p w14:paraId="1C0DDEA5" w14:textId="77777777" w:rsidR="005D0E3D" w:rsidRDefault="005D0E3D" w:rsidP="005D0E3D">
      <w:r>
        <w:t xml:space="preserve"> </w:t>
      </w:r>
    </w:p>
    <w:p w14:paraId="5B232014" w14:textId="5ADB2CDD" w:rsidR="00502CDC" w:rsidRDefault="005D0E3D" w:rsidP="00502CDC">
      <w:pPr>
        <w:rPr>
          <w:spacing w:val="-3"/>
        </w:rPr>
      </w:pPr>
      <w:r>
        <w:rPr>
          <w:b/>
        </w:rPr>
        <w:t>40</w:t>
      </w:r>
      <w:r w:rsidR="001F4D6D">
        <w:rPr>
          <w:b/>
        </w:rPr>
        <w:t>8</w:t>
      </w:r>
      <w:r w:rsidRPr="006E5038">
        <w:rPr>
          <w:b/>
        </w:rPr>
        <w:t>.1 General</w:t>
      </w:r>
      <w:r w:rsidRPr="006E5038">
        <w:t xml:space="preserve">. </w:t>
      </w:r>
      <w:r w:rsidRPr="00893AA6">
        <w:rPr>
          <w:spacing w:val="-3"/>
        </w:rPr>
        <w:t xml:space="preserve">Where </w:t>
      </w:r>
      <w:r w:rsidR="00DC4677">
        <w:rPr>
          <w:spacing w:val="-3"/>
        </w:rPr>
        <w:t xml:space="preserve">dedicated </w:t>
      </w:r>
      <w:r w:rsidR="00502CDC">
        <w:rPr>
          <w:spacing w:val="-3"/>
        </w:rPr>
        <w:t xml:space="preserve">filters and strainers </w:t>
      </w:r>
      <w:r w:rsidR="00FC6682">
        <w:rPr>
          <w:spacing w:val="-3"/>
        </w:rPr>
        <w:t xml:space="preserve">are installed within the </w:t>
      </w:r>
      <w:r w:rsidR="00FC6682" w:rsidRPr="003617C3">
        <w:rPr>
          <w:i/>
          <w:spacing w:val="-3"/>
        </w:rPr>
        <w:t>system</w:t>
      </w:r>
      <w:r w:rsidR="00FC6682">
        <w:rPr>
          <w:spacing w:val="-3"/>
        </w:rPr>
        <w:t xml:space="preserve"> </w:t>
      </w:r>
      <w:r w:rsidR="00931054">
        <w:rPr>
          <w:spacing w:val="-3"/>
        </w:rPr>
        <w:t xml:space="preserve">they </w:t>
      </w:r>
      <w:r w:rsidR="00502CDC">
        <w:rPr>
          <w:spacing w:val="-3"/>
        </w:rPr>
        <w:t>shall comply with the requirements of this section.</w:t>
      </w:r>
    </w:p>
    <w:p w14:paraId="6D928BAF" w14:textId="77777777" w:rsidR="00502CDC" w:rsidRDefault="00502CDC" w:rsidP="00502CDC">
      <w:pPr>
        <w:ind w:left="720"/>
        <w:rPr>
          <w:spacing w:val="-3"/>
        </w:rPr>
      </w:pPr>
      <w:r w:rsidRPr="00502CDC">
        <w:rPr>
          <w:b/>
          <w:spacing w:val="-3"/>
        </w:rPr>
        <w:t>40</w:t>
      </w:r>
      <w:r w:rsidR="001F4D6D">
        <w:rPr>
          <w:b/>
          <w:spacing w:val="-3"/>
        </w:rPr>
        <w:t>8</w:t>
      </w:r>
      <w:r w:rsidRPr="00502CDC">
        <w:rPr>
          <w:b/>
          <w:spacing w:val="-3"/>
        </w:rPr>
        <w:t xml:space="preserve">.1.1 </w:t>
      </w:r>
      <w:r>
        <w:rPr>
          <w:b/>
          <w:spacing w:val="-3"/>
        </w:rPr>
        <w:t>Access</w:t>
      </w:r>
      <w:r w:rsidRPr="00502CDC">
        <w:rPr>
          <w:b/>
          <w:spacing w:val="-3"/>
        </w:rPr>
        <w:t>.</w:t>
      </w:r>
      <w:r>
        <w:rPr>
          <w:spacing w:val="-3"/>
        </w:rPr>
        <w:t xml:space="preserve"> Filters shall be accessible for inspection and maintenance.</w:t>
      </w:r>
      <w:r w:rsidRPr="00502CDC">
        <w:rPr>
          <w:spacing w:val="-3"/>
        </w:rPr>
        <w:t xml:space="preserve"> </w:t>
      </w:r>
      <w:r>
        <w:rPr>
          <w:spacing w:val="-3"/>
        </w:rPr>
        <w:t>F</w:t>
      </w:r>
      <w:r w:rsidRPr="00893AA6">
        <w:rPr>
          <w:spacing w:val="-3"/>
        </w:rPr>
        <w:t>ilters and</w:t>
      </w:r>
      <w:r>
        <w:rPr>
          <w:spacing w:val="-3"/>
        </w:rPr>
        <w:t xml:space="preserve"> </w:t>
      </w:r>
      <w:r w:rsidRPr="00893AA6">
        <w:rPr>
          <w:spacing w:val="-3"/>
        </w:rPr>
        <w:t>strainers shall consist of a cleanable or replaceable element or</w:t>
      </w:r>
      <w:r>
        <w:rPr>
          <w:spacing w:val="-3"/>
        </w:rPr>
        <w:t xml:space="preserve"> </w:t>
      </w:r>
      <w:r w:rsidRPr="00893AA6">
        <w:rPr>
          <w:spacing w:val="-3"/>
        </w:rPr>
        <w:t xml:space="preserve">elements that can be accessed without removing the </w:t>
      </w:r>
      <w:r>
        <w:rPr>
          <w:spacing w:val="-3"/>
        </w:rPr>
        <w:t>filter body</w:t>
      </w:r>
      <w:r w:rsidRPr="00893AA6">
        <w:rPr>
          <w:spacing w:val="-3"/>
        </w:rPr>
        <w:t xml:space="preserve"> from the system.</w:t>
      </w:r>
      <w:r>
        <w:rPr>
          <w:spacing w:val="-3"/>
        </w:rPr>
        <w:t xml:space="preserve">  </w:t>
      </w:r>
    </w:p>
    <w:p w14:paraId="2A05B269" w14:textId="77777777" w:rsidR="005D0E3D" w:rsidRPr="00502CDC" w:rsidRDefault="00502CDC" w:rsidP="00502CDC">
      <w:pPr>
        <w:ind w:left="720"/>
        <w:rPr>
          <w:spacing w:val="-3"/>
        </w:rPr>
      </w:pPr>
      <w:r w:rsidRPr="00502CDC">
        <w:rPr>
          <w:b/>
          <w:spacing w:val="-3"/>
        </w:rPr>
        <w:t>40</w:t>
      </w:r>
      <w:r w:rsidR="001F4D6D">
        <w:rPr>
          <w:b/>
          <w:spacing w:val="-3"/>
        </w:rPr>
        <w:t>8</w:t>
      </w:r>
      <w:r w:rsidRPr="00502CDC">
        <w:rPr>
          <w:b/>
          <w:spacing w:val="-3"/>
        </w:rPr>
        <w:t>.1.</w:t>
      </w:r>
      <w:r>
        <w:rPr>
          <w:b/>
          <w:spacing w:val="-3"/>
        </w:rPr>
        <w:t>2</w:t>
      </w:r>
      <w:r w:rsidRPr="00502CDC">
        <w:rPr>
          <w:b/>
          <w:spacing w:val="-3"/>
        </w:rPr>
        <w:t xml:space="preserve"> Indicator.</w:t>
      </w:r>
      <w:r>
        <w:rPr>
          <w:spacing w:val="-3"/>
        </w:rPr>
        <w:t xml:space="preserve"> Filters shall utilize a pressure gage or other </w:t>
      </w:r>
      <w:r>
        <w:rPr>
          <w:i/>
          <w:spacing w:val="-3"/>
        </w:rPr>
        <w:t>approved</w:t>
      </w:r>
      <w:r>
        <w:rPr>
          <w:spacing w:val="-3"/>
        </w:rPr>
        <w:t xml:space="preserve"> method to provide indication when a filter requires servicing or replacement.</w:t>
      </w:r>
    </w:p>
    <w:p w14:paraId="379A271C" w14:textId="6781CF27" w:rsidR="00502CDC" w:rsidRPr="00502CDC" w:rsidRDefault="00502CDC" w:rsidP="00502CDC">
      <w:pPr>
        <w:ind w:left="720"/>
        <w:rPr>
          <w:spacing w:val="-3"/>
        </w:rPr>
      </w:pPr>
      <w:r w:rsidRPr="00502CDC">
        <w:rPr>
          <w:b/>
          <w:spacing w:val="-3"/>
        </w:rPr>
        <w:lastRenderedPageBreak/>
        <w:t>40</w:t>
      </w:r>
      <w:r w:rsidR="001F4D6D">
        <w:rPr>
          <w:b/>
          <w:spacing w:val="-3"/>
        </w:rPr>
        <w:t>8</w:t>
      </w:r>
      <w:r w:rsidRPr="00502CDC">
        <w:rPr>
          <w:b/>
          <w:spacing w:val="-3"/>
        </w:rPr>
        <w:t>.1.</w:t>
      </w:r>
      <w:r>
        <w:rPr>
          <w:b/>
          <w:spacing w:val="-3"/>
        </w:rPr>
        <w:t>3</w:t>
      </w:r>
      <w:r w:rsidRPr="00502CDC">
        <w:rPr>
          <w:b/>
          <w:spacing w:val="-3"/>
        </w:rPr>
        <w:t xml:space="preserve"> </w:t>
      </w:r>
      <w:r>
        <w:rPr>
          <w:b/>
          <w:spacing w:val="-3"/>
        </w:rPr>
        <w:t>Isolation</w:t>
      </w:r>
      <w:r w:rsidRPr="00502CDC">
        <w:rPr>
          <w:b/>
          <w:spacing w:val="-3"/>
        </w:rPr>
        <w:t>.</w:t>
      </w:r>
      <w:r>
        <w:rPr>
          <w:spacing w:val="-3"/>
        </w:rPr>
        <w:t xml:space="preserve"> Filters shall be installed with </w:t>
      </w:r>
      <w:r w:rsidR="008451A4">
        <w:rPr>
          <w:spacing w:val="-3"/>
        </w:rPr>
        <w:t xml:space="preserve">a </w:t>
      </w:r>
      <w:r>
        <w:rPr>
          <w:spacing w:val="-3"/>
        </w:rPr>
        <w:t>shutoff valve upstrea</w:t>
      </w:r>
      <w:r w:rsidR="008451A4">
        <w:rPr>
          <w:spacing w:val="-3"/>
        </w:rPr>
        <w:t>m</w:t>
      </w:r>
      <w:r w:rsidR="00EF4BFD">
        <w:rPr>
          <w:spacing w:val="-3"/>
        </w:rPr>
        <w:t xml:space="preserve"> of the filter to</w:t>
      </w:r>
      <w:r w:rsidR="008451A4">
        <w:rPr>
          <w:spacing w:val="-3"/>
        </w:rPr>
        <w:t xml:space="preserve"> </w:t>
      </w:r>
      <w:r>
        <w:rPr>
          <w:spacing w:val="-3"/>
        </w:rPr>
        <w:t xml:space="preserve">allow for isolation during maintenance.  Shutoff valves shall comply with Section </w:t>
      </w:r>
      <w:r w:rsidR="008451A4">
        <w:rPr>
          <w:spacing w:val="-3"/>
        </w:rPr>
        <w:t>4</w:t>
      </w:r>
      <w:r>
        <w:rPr>
          <w:spacing w:val="-3"/>
        </w:rPr>
        <w:t>0</w:t>
      </w:r>
      <w:r w:rsidR="006F5764">
        <w:rPr>
          <w:spacing w:val="-3"/>
        </w:rPr>
        <w:t>4</w:t>
      </w:r>
      <w:r>
        <w:rPr>
          <w:spacing w:val="-3"/>
        </w:rPr>
        <w:t>.</w:t>
      </w:r>
    </w:p>
    <w:p w14:paraId="2FDB2328" w14:textId="77777777" w:rsidR="00505ABE" w:rsidRDefault="00505ABE" w:rsidP="00E15BBC"/>
    <w:p w14:paraId="04E08209" w14:textId="77777777" w:rsidR="006D4E6D" w:rsidRPr="00987F8D" w:rsidRDefault="006D4E6D" w:rsidP="006D4E6D">
      <w:pPr>
        <w:pStyle w:val="Heading2"/>
      </w:pPr>
      <w:r w:rsidRPr="00987F8D">
        <w:t xml:space="preserve">SECTION </w:t>
      </w:r>
      <w:r w:rsidR="001C336F">
        <w:t>40</w:t>
      </w:r>
      <w:r w:rsidR="001F4D6D">
        <w:t>9</w:t>
      </w:r>
    </w:p>
    <w:p w14:paraId="33E95834" w14:textId="77777777" w:rsidR="006D4E6D" w:rsidRDefault="006D4E6D" w:rsidP="006D4E6D">
      <w:pPr>
        <w:pStyle w:val="Heading2"/>
      </w:pPr>
      <w:r>
        <w:t xml:space="preserve">CONTROLS </w:t>
      </w:r>
    </w:p>
    <w:p w14:paraId="19E9A0EE" w14:textId="77777777" w:rsidR="005D0E3D" w:rsidRPr="005D0E3D" w:rsidRDefault="005D0E3D" w:rsidP="005D0E3D"/>
    <w:p w14:paraId="32CF7C5D" w14:textId="172433DF" w:rsidR="00641B4B" w:rsidRPr="00110685" w:rsidRDefault="001C336F" w:rsidP="00641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r>
        <w:rPr>
          <w:b/>
        </w:rPr>
        <w:t>40</w:t>
      </w:r>
      <w:r w:rsidR="001F4D6D">
        <w:rPr>
          <w:b/>
        </w:rPr>
        <w:t>9</w:t>
      </w:r>
      <w:r w:rsidR="006D4E6D" w:rsidRPr="006E5038">
        <w:rPr>
          <w:b/>
        </w:rPr>
        <w:t>.1 General</w:t>
      </w:r>
      <w:r w:rsidR="006D4E6D" w:rsidRPr="006E5038">
        <w:t xml:space="preserve">. </w:t>
      </w:r>
      <w:r w:rsidR="00110685" w:rsidRPr="004F75B2">
        <w:rPr>
          <w:i/>
        </w:rPr>
        <w:t>Controllers</w:t>
      </w:r>
      <w:r w:rsidR="00110685">
        <w:t xml:space="preserve"> governing the operation of </w:t>
      </w:r>
      <w:r w:rsidR="00110685">
        <w:rPr>
          <w:i/>
        </w:rPr>
        <w:t>systems</w:t>
      </w:r>
      <w:r w:rsidR="00110685">
        <w:t xml:space="preserve"> shall comply with the requirements in this section.  Electrical </w:t>
      </w:r>
      <w:r w:rsidR="00110685" w:rsidRPr="009271E2">
        <w:rPr>
          <w:i/>
        </w:rPr>
        <w:t>control</w:t>
      </w:r>
      <w:r w:rsidR="009271E2" w:rsidRPr="009271E2">
        <w:rPr>
          <w:i/>
        </w:rPr>
        <w:t>ler</w:t>
      </w:r>
      <w:r w:rsidR="00110685" w:rsidRPr="009271E2">
        <w:rPr>
          <w:i/>
        </w:rPr>
        <w:t>s</w:t>
      </w:r>
      <w:r w:rsidR="00110685">
        <w:t xml:space="preserve"> shall </w:t>
      </w:r>
      <w:r w:rsidR="0088479F">
        <w:t>comply with NFPA 70</w:t>
      </w:r>
      <w:r w:rsidR="00942CBD">
        <w:t xml:space="preserve"> or CSA C22.1 </w:t>
      </w:r>
      <w:r w:rsidR="0088479F">
        <w:t xml:space="preserve">and be </w:t>
      </w:r>
      <w:r w:rsidR="0088479F" w:rsidRPr="00942CBD">
        <w:rPr>
          <w:i/>
        </w:rPr>
        <w:t>listed</w:t>
      </w:r>
      <w:r w:rsidR="0088479F">
        <w:t xml:space="preserve"> and </w:t>
      </w:r>
      <w:r w:rsidR="0088479F" w:rsidRPr="00942CBD">
        <w:rPr>
          <w:i/>
        </w:rPr>
        <w:t>labeled</w:t>
      </w:r>
      <w:r w:rsidR="0088479F">
        <w:t xml:space="preserve"> to UL</w:t>
      </w:r>
      <w:r w:rsidR="009271E2">
        <w:t xml:space="preserve"> 60730-1, UL 873</w:t>
      </w:r>
      <w:r w:rsidR="00942CBD">
        <w:t xml:space="preserve"> or CSA E60730-1, as applicable</w:t>
      </w:r>
      <w:r w:rsidR="0088479F">
        <w:t>.</w:t>
      </w:r>
      <w:r w:rsidR="002C34BA">
        <w:t xml:space="preserve">  </w:t>
      </w:r>
    </w:p>
    <w:p w14:paraId="5CE2D493" w14:textId="3EEAC566" w:rsidR="00641B4B" w:rsidRDefault="00641B4B" w:rsidP="00415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pPr>
      <w:r w:rsidRPr="00641B4B">
        <w:rPr>
          <w:b/>
        </w:rPr>
        <w:t>40</w:t>
      </w:r>
      <w:r w:rsidR="001F4D6D">
        <w:rPr>
          <w:b/>
        </w:rPr>
        <w:t>9</w:t>
      </w:r>
      <w:r w:rsidRPr="00641B4B">
        <w:rPr>
          <w:b/>
        </w:rPr>
        <w:t>.1.1 Bypass and override.</w:t>
      </w:r>
      <w:r>
        <w:t xml:space="preserve"> </w:t>
      </w:r>
      <w:r w:rsidR="001F6E5D" w:rsidRPr="004F75B2">
        <w:rPr>
          <w:i/>
        </w:rPr>
        <w:t>Controllers</w:t>
      </w:r>
      <w:r w:rsidR="001F6E5D">
        <w:t xml:space="preserve"> shall be prohibited from bypassing or overriding s</w:t>
      </w:r>
      <w:r w:rsidR="001F6E5D" w:rsidRPr="006E5038">
        <w:t xml:space="preserve">afety </w:t>
      </w:r>
      <w:r w:rsidR="001F6E5D">
        <w:t>functions.</w:t>
      </w:r>
    </w:p>
    <w:p w14:paraId="0501EE9C" w14:textId="539CCAA4" w:rsidR="00641B4B" w:rsidRDefault="00641B4B" w:rsidP="00415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sidRPr="00641B4B">
        <w:rPr>
          <w:b/>
        </w:rPr>
        <w:t>40</w:t>
      </w:r>
      <w:r w:rsidR="001F4D6D">
        <w:rPr>
          <w:b/>
        </w:rPr>
        <w:t>9</w:t>
      </w:r>
      <w:r w:rsidRPr="00641B4B">
        <w:rPr>
          <w:b/>
        </w:rPr>
        <w:t xml:space="preserve">.1.2 </w:t>
      </w:r>
      <w:r w:rsidR="0041592E">
        <w:rPr>
          <w:b/>
        </w:rPr>
        <w:t>Labeling and access</w:t>
      </w:r>
      <w:r w:rsidRPr="00641B4B">
        <w:rPr>
          <w:b/>
        </w:rPr>
        <w:t>.</w:t>
      </w:r>
      <w:r w:rsidR="006D4E6D" w:rsidRPr="006E5038">
        <w:t xml:space="preserve"> Operational controls and means of disconnect and their function shall be </w:t>
      </w:r>
      <w:r w:rsidR="006D4E6D" w:rsidRPr="00942CBD">
        <w:rPr>
          <w:i/>
        </w:rPr>
        <w:t>labeled</w:t>
      </w:r>
      <w:r w:rsidR="006D4E6D" w:rsidRPr="006E5038">
        <w:t xml:space="preserve"> and readily accessible in accordance with the NFPA 70</w:t>
      </w:r>
      <w:r w:rsidR="00942CBD">
        <w:t xml:space="preserve"> or CSA 22.1, as applicable</w:t>
      </w:r>
      <w:r w:rsidR="006D4E6D" w:rsidRPr="006E5038">
        <w:t>.</w:t>
      </w:r>
      <w:r w:rsidR="006D4E6D" w:rsidRPr="006E5038">
        <w:rPr>
          <w:spacing w:val="-3"/>
        </w:rPr>
        <w:t xml:space="preserve"> </w:t>
      </w:r>
      <w:r w:rsidR="0041592E" w:rsidRPr="0041592E">
        <w:t xml:space="preserve">If plugged into an outlet, the plug shall be </w:t>
      </w:r>
      <w:r w:rsidR="0041592E" w:rsidRPr="00942CBD">
        <w:rPr>
          <w:i/>
        </w:rPr>
        <w:t>labeled</w:t>
      </w:r>
      <w:r w:rsidR="0041592E" w:rsidRPr="0041592E">
        <w:t xml:space="preserve"> with a warning that the </w:t>
      </w:r>
      <w:r w:rsidR="0041592E" w:rsidRPr="004F75B2">
        <w:rPr>
          <w:i/>
        </w:rPr>
        <w:t>controller</w:t>
      </w:r>
      <w:r w:rsidR="0041592E" w:rsidRPr="0041592E">
        <w:t xml:space="preserve"> </w:t>
      </w:r>
      <w:r w:rsidR="00FD0AC9">
        <w:t>shall</w:t>
      </w:r>
      <w:r w:rsidR="0041592E" w:rsidRPr="0041592E">
        <w:t xml:space="preserve"> not be unplugged.</w:t>
      </w:r>
    </w:p>
    <w:p w14:paraId="362B9D08" w14:textId="4116D3FD" w:rsidR="0041592E" w:rsidRDefault="0041592E" w:rsidP="00415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pPr>
      <w:r>
        <w:rPr>
          <w:b/>
          <w:spacing w:val="-3"/>
        </w:rPr>
        <w:t>40</w:t>
      </w:r>
      <w:r w:rsidR="001F4D6D">
        <w:rPr>
          <w:b/>
          <w:spacing w:val="-3"/>
        </w:rPr>
        <w:t>9</w:t>
      </w:r>
      <w:r>
        <w:rPr>
          <w:b/>
          <w:spacing w:val="-3"/>
        </w:rPr>
        <w:t>.1.3 Protection.</w:t>
      </w:r>
      <w:r>
        <w:rPr>
          <w:spacing w:val="-3"/>
        </w:rPr>
        <w:t xml:space="preserve">  </w:t>
      </w:r>
      <w:r w:rsidRPr="0041592E">
        <w:t>Controls</w:t>
      </w:r>
      <w:r>
        <w:t>, sensor</w:t>
      </w:r>
      <w:r w:rsidR="00FD0AC9">
        <w:t>s</w:t>
      </w:r>
      <w:r w:rsidRPr="0041592E">
        <w:t xml:space="preserve"> and </w:t>
      </w:r>
      <w:r>
        <w:t>connections</w:t>
      </w:r>
      <w:r w:rsidRPr="0041592E">
        <w:t xml:space="preserve"> shall be protected from </w:t>
      </w:r>
      <w:r>
        <w:t>degradation, damage and corrosion</w:t>
      </w:r>
      <w:r w:rsidRPr="0041592E">
        <w:t>.</w:t>
      </w:r>
      <w:r>
        <w:rPr>
          <w:i/>
        </w:rPr>
        <w:t xml:space="preserve">  </w:t>
      </w:r>
      <w:r w:rsidR="006D4E6D" w:rsidRPr="006E5038">
        <w:rPr>
          <w:spacing w:val="-3"/>
        </w:rPr>
        <w:t>Wires and connections, sensors, pneumatic lines, hydraulic lines or other means for transmitting sensor outputs to control devices shall be sufficiently protected from degradation or from introducing false signals as a result of environmental or system operating conditions.</w:t>
      </w:r>
      <w:r w:rsidR="00306700" w:rsidRPr="00306700">
        <w:t xml:space="preserve"> Connections shall be made using connectors </w:t>
      </w:r>
      <w:r w:rsidR="00306700" w:rsidRPr="00942CBD">
        <w:rPr>
          <w:i/>
        </w:rPr>
        <w:t>listed</w:t>
      </w:r>
      <w:r w:rsidR="00306700" w:rsidRPr="00306700">
        <w:t xml:space="preserve"> for wet locations.</w:t>
      </w:r>
    </w:p>
    <w:p w14:paraId="423404E3" w14:textId="4FA3A608" w:rsidR="0088479F" w:rsidRDefault="0088479F" w:rsidP="00415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Pr>
          <w:b/>
          <w:spacing w:val="-3"/>
        </w:rPr>
        <w:t>40</w:t>
      </w:r>
      <w:r w:rsidR="001F4D6D">
        <w:rPr>
          <w:b/>
          <w:spacing w:val="-3"/>
        </w:rPr>
        <w:t>9</w:t>
      </w:r>
      <w:r>
        <w:rPr>
          <w:b/>
          <w:spacing w:val="-3"/>
        </w:rPr>
        <w:t xml:space="preserve">.1.4 </w:t>
      </w:r>
      <w:r w:rsidR="00572195">
        <w:rPr>
          <w:b/>
          <w:spacing w:val="-3"/>
        </w:rPr>
        <w:t>Control p</w:t>
      </w:r>
      <w:r>
        <w:rPr>
          <w:b/>
          <w:spacing w:val="-3"/>
        </w:rPr>
        <w:t>anels.</w:t>
      </w:r>
      <w:r>
        <w:rPr>
          <w:spacing w:val="-3"/>
        </w:rPr>
        <w:t xml:space="preserve">  </w:t>
      </w:r>
      <w:r w:rsidR="002C34BA">
        <w:t xml:space="preserve">Industrial control panels shall be </w:t>
      </w:r>
      <w:r w:rsidR="002C34BA" w:rsidRPr="00942CBD">
        <w:rPr>
          <w:i/>
        </w:rPr>
        <w:t>listed</w:t>
      </w:r>
      <w:r w:rsidR="002C34BA">
        <w:t xml:space="preserve"> and </w:t>
      </w:r>
      <w:r w:rsidR="002C34BA" w:rsidRPr="00942CBD">
        <w:rPr>
          <w:i/>
        </w:rPr>
        <w:t>labeled</w:t>
      </w:r>
      <w:r w:rsidR="002C34BA">
        <w:t xml:space="preserve"> to UL 508A. </w:t>
      </w:r>
    </w:p>
    <w:p w14:paraId="60AC4F28" w14:textId="77777777" w:rsidR="00F02D4A" w:rsidRPr="00F02D4A" w:rsidRDefault="001C336F" w:rsidP="006D4E6D">
      <w:pPr>
        <w:rPr>
          <w:i/>
        </w:rPr>
      </w:pPr>
      <w:r>
        <w:rPr>
          <w:b/>
        </w:rPr>
        <w:t>40</w:t>
      </w:r>
      <w:r w:rsidR="001F4D6D">
        <w:rPr>
          <w:b/>
        </w:rPr>
        <w:t>9</w:t>
      </w:r>
      <w:r w:rsidR="006D4E6D" w:rsidRPr="006E5038">
        <w:rPr>
          <w:b/>
        </w:rPr>
        <w:t>.2</w:t>
      </w:r>
      <w:r w:rsidR="006D4E6D" w:rsidRPr="006E5038">
        <w:t xml:space="preserve"> </w:t>
      </w:r>
      <w:r w:rsidR="006D4E6D" w:rsidRPr="006E5038">
        <w:rPr>
          <w:b/>
        </w:rPr>
        <w:t>Sensors</w:t>
      </w:r>
      <w:r w:rsidR="006D4E6D" w:rsidRPr="006E5038">
        <w:t xml:space="preserve">. Sensors shall be </w:t>
      </w:r>
      <w:r w:rsidR="002C34BA">
        <w:t xml:space="preserve">appropriate for use with the </w:t>
      </w:r>
      <w:r w:rsidR="002C34BA" w:rsidRPr="004F75B2">
        <w:rPr>
          <w:i/>
        </w:rPr>
        <w:t>controller</w:t>
      </w:r>
      <w:r w:rsidR="002C34BA">
        <w:t xml:space="preserve">, securely attached and installed in accordance with the installation requirements of the sensor and </w:t>
      </w:r>
      <w:r w:rsidR="002C34BA" w:rsidRPr="004F75B2">
        <w:rPr>
          <w:i/>
        </w:rPr>
        <w:t>controller</w:t>
      </w:r>
      <w:r w:rsidR="002C34BA">
        <w:t xml:space="preserve"> manufacturer.</w:t>
      </w:r>
    </w:p>
    <w:p w14:paraId="4D659170" w14:textId="23CF65A8" w:rsidR="003D16E5" w:rsidRDefault="003D16E5" w:rsidP="003D16E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r>
        <w:rPr>
          <w:b/>
        </w:rPr>
        <w:t>40</w:t>
      </w:r>
      <w:r w:rsidR="001F4D6D">
        <w:rPr>
          <w:b/>
        </w:rPr>
        <w:t>9</w:t>
      </w:r>
      <w:r w:rsidRPr="006E5038">
        <w:rPr>
          <w:b/>
        </w:rPr>
        <w:t xml:space="preserve">.3 Wiring. </w:t>
      </w:r>
      <w:r w:rsidR="002C34BA">
        <w:t xml:space="preserve">Control circuit wiring and </w:t>
      </w:r>
      <w:r w:rsidRPr="006E5038">
        <w:t>terminals shall be identified in accordance with NFPA 70</w:t>
      </w:r>
      <w:r w:rsidR="00942CBD">
        <w:t xml:space="preserve"> or CSA C22.1, as applicable</w:t>
      </w:r>
      <w:r w:rsidRPr="006E5038">
        <w:t xml:space="preserve">. Sensor wire shall be </w:t>
      </w:r>
      <w:r>
        <w:t>temperature</w:t>
      </w:r>
      <w:r w:rsidR="005D0E3D">
        <w:t xml:space="preserve"> and fire</w:t>
      </w:r>
      <w:r>
        <w:t>-</w:t>
      </w:r>
      <w:r w:rsidRPr="006E5038">
        <w:t>rated in accordance with NFPA 70</w:t>
      </w:r>
      <w:r w:rsidR="00942CBD">
        <w:t xml:space="preserve"> or CSA C22.1, as applicable</w:t>
      </w:r>
      <w:r w:rsidRPr="006E5038">
        <w:t>.</w:t>
      </w:r>
      <w:r w:rsidR="002C34BA">
        <w:t xml:space="preserve">  Wiring and connectors installed in outdoor locations shall be </w:t>
      </w:r>
      <w:r w:rsidR="002C34BA" w:rsidRPr="006715BC">
        <w:rPr>
          <w:i/>
        </w:rPr>
        <w:t>approved</w:t>
      </w:r>
      <w:r w:rsidR="002C34BA">
        <w:t xml:space="preserve"> for such use.  All wiring shall be sized, secured and supported in accordance with NFPA 70</w:t>
      </w:r>
      <w:r w:rsidR="00942CBD">
        <w:t xml:space="preserve"> or CSA 22.1, as applicable</w:t>
      </w:r>
      <w:r w:rsidR="002C34BA">
        <w:t>.</w:t>
      </w:r>
    </w:p>
    <w:p w14:paraId="4C8962B5" w14:textId="77777777" w:rsidR="005D0E3D" w:rsidRDefault="005D0E3D" w:rsidP="005D0E3D">
      <w:pPr>
        <w:pStyle w:val="Heading2"/>
      </w:pPr>
    </w:p>
    <w:p w14:paraId="4D9C9E9B" w14:textId="77777777" w:rsidR="005D0E3D" w:rsidRPr="00987F8D" w:rsidRDefault="005D0E3D" w:rsidP="005D0E3D">
      <w:pPr>
        <w:pStyle w:val="Heading2"/>
      </w:pPr>
      <w:r w:rsidRPr="00987F8D">
        <w:t xml:space="preserve">SECTION </w:t>
      </w:r>
      <w:r>
        <w:t>4</w:t>
      </w:r>
      <w:r w:rsidR="001F4D6D">
        <w:t>10</w:t>
      </w:r>
    </w:p>
    <w:p w14:paraId="0C7D8CE2" w14:textId="77777777" w:rsidR="005D0E3D" w:rsidRDefault="005D0E3D" w:rsidP="005D0E3D">
      <w:pPr>
        <w:pStyle w:val="Heading2"/>
      </w:pPr>
      <w:r>
        <w:t xml:space="preserve">GAUGES </w:t>
      </w:r>
    </w:p>
    <w:p w14:paraId="47927525" w14:textId="77777777" w:rsidR="00FD2EFF" w:rsidRPr="00FD2EFF" w:rsidRDefault="00FD2EFF" w:rsidP="002D0A63"/>
    <w:p w14:paraId="58A4EB60" w14:textId="392556E7" w:rsidR="002D0A63" w:rsidRPr="009119EC" w:rsidRDefault="005D0E3D" w:rsidP="002C34BA">
      <w:r w:rsidRPr="005D0E3D">
        <w:rPr>
          <w:b/>
        </w:rPr>
        <w:t>4</w:t>
      </w:r>
      <w:r w:rsidR="001F4D6D">
        <w:rPr>
          <w:b/>
        </w:rPr>
        <w:t>10</w:t>
      </w:r>
      <w:r w:rsidRPr="005D0E3D">
        <w:rPr>
          <w:b/>
        </w:rPr>
        <w:t>.1 General.</w:t>
      </w:r>
      <w:r>
        <w:t xml:space="preserve"> </w:t>
      </w:r>
      <w:r w:rsidR="002D0A63">
        <w:t xml:space="preserve">Gauges and measurement devices installed in a </w:t>
      </w:r>
      <w:r w:rsidR="002D0A63">
        <w:rPr>
          <w:i/>
        </w:rPr>
        <w:t>system</w:t>
      </w:r>
      <w:r w:rsidR="002D0A63">
        <w:t xml:space="preserve"> shall meet the requirements of this section.</w:t>
      </w:r>
      <w:r w:rsidR="003C6D40">
        <w:t xml:space="preserve">  Gauges shall provide readings </w:t>
      </w:r>
      <w:r w:rsidR="00685E49">
        <w:t xml:space="preserve">encompassing </w:t>
      </w:r>
      <w:r w:rsidR="003C6D40">
        <w:t>the normal range of the system</w:t>
      </w:r>
      <w:r w:rsidR="00685E49">
        <w:t>’s</w:t>
      </w:r>
      <w:r w:rsidR="003C6D40">
        <w:t xml:space="preserve"> operation.</w:t>
      </w:r>
    </w:p>
    <w:p w14:paraId="49E6A109" w14:textId="309B0390" w:rsidR="002D0A63" w:rsidRDefault="009F7882" w:rsidP="002C34BA">
      <w:pPr>
        <w:ind w:left="720"/>
      </w:pPr>
      <w:r>
        <w:rPr>
          <w:b/>
        </w:rPr>
        <w:lastRenderedPageBreak/>
        <w:t>4</w:t>
      </w:r>
      <w:r w:rsidR="001F4D6D">
        <w:rPr>
          <w:b/>
        </w:rPr>
        <w:t>10</w:t>
      </w:r>
      <w:r w:rsidR="002D0A63" w:rsidRPr="00FD2EFF">
        <w:rPr>
          <w:b/>
        </w:rPr>
        <w:t>.1.</w:t>
      </w:r>
      <w:r>
        <w:rPr>
          <w:b/>
        </w:rPr>
        <w:t>1</w:t>
      </w:r>
      <w:r w:rsidR="002D0A63" w:rsidRPr="00FD2EFF">
        <w:rPr>
          <w:b/>
        </w:rPr>
        <w:t xml:space="preserve"> Temperature measurement</w:t>
      </w:r>
      <w:r w:rsidR="002D0A63">
        <w:rPr>
          <w:b/>
        </w:rPr>
        <w:t xml:space="preserve"> devices</w:t>
      </w:r>
      <w:r w:rsidR="002D0A63" w:rsidRPr="00FD2EFF">
        <w:rPr>
          <w:b/>
        </w:rPr>
        <w:t>.</w:t>
      </w:r>
      <w:r w:rsidR="002D0A63">
        <w:t xml:space="preserve"> Temperature measurement devices shal</w:t>
      </w:r>
      <w:r w:rsidR="00B51EDB">
        <w:t xml:space="preserve">l provide readings in increments </w:t>
      </w:r>
      <w:r w:rsidR="00FD0AC9">
        <w:t>a maximum of</w:t>
      </w:r>
      <w:r w:rsidR="00B51EDB">
        <w:t xml:space="preserve"> 1</w:t>
      </w:r>
      <w:r w:rsidR="00B63E9A" w:rsidRPr="002E56A1">
        <w:t>°F</w:t>
      </w:r>
      <w:r w:rsidR="006F5764">
        <w:t xml:space="preserve"> (0.56°C)</w:t>
      </w:r>
      <w:r w:rsidR="00B51EDB">
        <w:t>.</w:t>
      </w:r>
    </w:p>
    <w:p w14:paraId="2FBCA3F9" w14:textId="7BBB4062" w:rsidR="002D0A63" w:rsidRDefault="009F7882" w:rsidP="002C34BA">
      <w:pPr>
        <w:ind w:left="720"/>
      </w:pPr>
      <w:r>
        <w:rPr>
          <w:b/>
        </w:rPr>
        <w:t>4</w:t>
      </w:r>
      <w:r w:rsidR="001F4D6D">
        <w:rPr>
          <w:b/>
        </w:rPr>
        <w:t>10</w:t>
      </w:r>
      <w:r w:rsidRPr="00FD2EFF">
        <w:rPr>
          <w:b/>
        </w:rPr>
        <w:t>.1.</w:t>
      </w:r>
      <w:r w:rsidR="002D0A63">
        <w:rPr>
          <w:b/>
        </w:rPr>
        <w:t>2</w:t>
      </w:r>
      <w:r w:rsidR="002D0A63" w:rsidRPr="00FD2EFF">
        <w:rPr>
          <w:b/>
        </w:rPr>
        <w:t xml:space="preserve"> </w:t>
      </w:r>
      <w:r w:rsidR="00B51EDB">
        <w:rPr>
          <w:b/>
        </w:rPr>
        <w:t xml:space="preserve">Pressure </w:t>
      </w:r>
      <w:r w:rsidR="00B51EDB" w:rsidRPr="00FD2EFF">
        <w:rPr>
          <w:b/>
        </w:rPr>
        <w:t>measurement</w:t>
      </w:r>
      <w:r w:rsidR="002D0A63">
        <w:rPr>
          <w:b/>
        </w:rPr>
        <w:t xml:space="preserve"> devices</w:t>
      </w:r>
      <w:r w:rsidR="002D0A63" w:rsidRPr="00FD2EFF">
        <w:rPr>
          <w:b/>
        </w:rPr>
        <w:t>.</w:t>
      </w:r>
      <w:r w:rsidR="002D0A63">
        <w:t xml:space="preserve"> Pressure measurement devices shal</w:t>
      </w:r>
      <w:r w:rsidR="00B51EDB">
        <w:t xml:space="preserve">l provide readings in increments </w:t>
      </w:r>
      <w:r w:rsidR="00FD0AC9">
        <w:t>a maximum of</w:t>
      </w:r>
      <w:r w:rsidR="00B51EDB">
        <w:t xml:space="preserve"> 2 psi</w:t>
      </w:r>
      <w:r w:rsidR="006F5764">
        <w:t xml:space="preserve"> (13.8 </w:t>
      </w:r>
      <w:proofErr w:type="spellStart"/>
      <w:r w:rsidR="006F5764">
        <w:t>kPa</w:t>
      </w:r>
      <w:proofErr w:type="spellEnd"/>
      <w:r w:rsidR="006F5764">
        <w:t>)</w:t>
      </w:r>
      <w:r w:rsidR="00B51EDB">
        <w:t>.</w:t>
      </w:r>
    </w:p>
    <w:p w14:paraId="72EB48CB" w14:textId="667C73CB" w:rsidR="002D0A63" w:rsidRPr="005960CB" w:rsidRDefault="009F7882" w:rsidP="002C34BA">
      <w:pPr>
        <w:ind w:left="720"/>
        <w:rPr>
          <w:i/>
        </w:rPr>
      </w:pPr>
      <w:r>
        <w:rPr>
          <w:b/>
        </w:rPr>
        <w:t>4</w:t>
      </w:r>
      <w:r w:rsidR="001F4D6D">
        <w:rPr>
          <w:b/>
        </w:rPr>
        <w:t>10</w:t>
      </w:r>
      <w:r w:rsidRPr="00FD2EFF">
        <w:rPr>
          <w:b/>
        </w:rPr>
        <w:t>.1.</w:t>
      </w:r>
      <w:r w:rsidR="002D0A63">
        <w:rPr>
          <w:b/>
        </w:rPr>
        <w:t>3</w:t>
      </w:r>
      <w:r w:rsidR="002D0A63" w:rsidRPr="00FD2EFF">
        <w:rPr>
          <w:b/>
        </w:rPr>
        <w:t xml:space="preserve"> </w:t>
      </w:r>
      <w:r w:rsidR="00B51EDB">
        <w:rPr>
          <w:b/>
        </w:rPr>
        <w:t xml:space="preserve">Flow </w:t>
      </w:r>
      <w:r w:rsidR="002D0A63">
        <w:rPr>
          <w:b/>
        </w:rPr>
        <w:t>detection devices</w:t>
      </w:r>
      <w:r w:rsidR="002D0A63" w:rsidRPr="00FD2EFF">
        <w:rPr>
          <w:b/>
        </w:rPr>
        <w:t>.</w:t>
      </w:r>
      <w:r w:rsidR="002D0A63">
        <w:t xml:space="preserve"> F</w:t>
      </w:r>
      <w:r w:rsidR="002D0A63" w:rsidRPr="00BF5FD7">
        <w:t xml:space="preserve">low detection shall be provided by one of the following </w:t>
      </w:r>
      <w:r w:rsidR="00E97D53">
        <w:t xml:space="preserve">permanently installed </w:t>
      </w:r>
      <w:r w:rsidR="002D0A63" w:rsidRPr="00BF5FD7">
        <w:t>methods:</w:t>
      </w:r>
    </w:p>
    <w:p w14:paraId="47547C92" w14:textId="17A1516B" w:rsidR="002D0A63" w:rsidRPr="002E56A1" w:rsidRDefault="002D0A63" w:rsidP="002C34BA">
      <w:pPr>
        <w:spacing w:after="0"/>
        <w:ind w:left="720"/>
      </w:pPr>
      <w:r w:rsidRPr="002E56A1">
        <w:t xml:space="preserve">1.    Flow meter: A flow meter shall be installed per manufacturer's specifications in </w:t>
      </w:r>
      <w:proofErr w:type="gramStart"/>
      <w:r w:rsidRPr="002E56A1">
        <w:t>an</w:t>
      </w:r>
      <w:proofErr w:type="gramEnd"/>
      <w:r w:rsidRPr="002E56A1">
        <w:t xml:space="preserve"> </w:t>
      </w:r>
      <w:r w:rsidR="00FD0AC9">
        <w:t>readily</w:t>
      </w:r>
      <w:r w:rsidRPr="002E56A1">
        <w:t xml:space="preserve"> visible location. </w:t>
      </w:r>
    </w:p>
    <w:p w14:paraId="0F3BCB61" w14:textId="77777777" w:rsidR="002D0A63" w:rsidRPr="002E56A1" w:rsidRDefault="002D0A63" w:rsidP="002C34BA">
      <w:pPr>
        <w:spacing w:after="0"/>
        <w:ind w:left="720"/>
      </w:pPr>
    </w:p>
    <w:p w14:paraId="03F5EFA8" w14:textId="5D79EF58" w:rsidR="002D0A63" w:rsidRPr="002E56A1" w:rsidRDefault="002D0A63" w:rsidP="002C34BA">
      <w:pPr>
        <w:spacing w:after="0"/>
        <w:ind w:left="720"/>
      </w:pPr>
      <w:r w:rsidRPr="002E56A1">
        <w:t xml:space="preserve">2.  Flow confirmation method: </w:t>
      </w:r>
      <w:r w:rsidR="00FD0AC9">
        <w:t>L</w:t>
      </w:r>
      <w:r w:rsidRPr="002E56A1">
        <w:t xml:space="preserve">aminated instructions for the verification of sufficient flow using one of the following techniques are present at the site. </w:t>
      </w:r>
    </w:p>
    <w:p w14:paraId="0CF7A1FA" w14:textId="712F958D" w:rsidR="002D0A63" w:rsidRPr="002E56A1" w:rsidRDefault="002D0A63" w:rsidP="002C34BA">
      <w:pPr>
        <w:pStyle w:val="ListParagraph"/>
        <w:numPr>
          <w:ilvl w:val="0"/>
          <w:numId w:val="22"/>
        </w:numPr>
        <w:spacing w:after="0"/>
        <w:ind w:left="1440"/>
      </w:pPr>
      <w:r w:rsidRPr="002E56A1">
        <w:t>Filter pressure sensor</w:t>
      </w:r>
      <w:r w:rsidR="00110685">
        <w:t xml:space="preserve"> or gauge</w:t>
      </w:r>
      <w:r w:rsidRPr="002E56A1">
        <w:t xml:space="preserve"> will show a pressure </w:t>
      </w:r>
      <w:r w:rsidR="00E97D53">
        <w:t>change</w:t>
      </w:r>
      <w:r w:rsidR="00E97D53" w:rsidRPr="002E56A1">
        <w:t xml:space="preserve"> </w:t>
      </w:r>
      <w:r w:rsidRPr="002E56A1">
        <w:t xml:space="preserve">when the </w:t>
      </w:r>
      <w:r w:rsidRPr="00387A79">
        <w:rPr>
          <w:i/>
        </w:rPr>
        <w:t>solar loop</w:t>
      </w:r>
      <w:r w:rsidRPr="002E56A1">
        <w:t xml:space="preserve"> is engaged. </w:t>
      </w:r>
    </w:p>
    <w:p w14:paraId="130DB22A" w14:textId="11A92956" w:rsidR="002D0A63" w:rsidRDefault="002D0A63" w:rsidP="002C34BA">
      <w:pPr>
        <w:pStyle w:val="ListParagraph"/>
        <w:numPr>
          <w:ilvl w:val="0"/>
          <w:numId w:val="22"/>
        </w:numPr>
        <w:spacing w:after="0"/>
        <w:ind w:left="1440"/>
      </w:pPr>
      <w:r w:rsidRPr="002E56A1">
        <w:t xml:space="preserve">The flow diverter rotates when the </w:t>
      </w:r>
      <w:r w:rsidRPr="004F75B2">
        <w:rPr>
          <w:i/>
        </w:rPr>
        <w:t>controller</w:t>
      </w:r>
      <w:r w:rsidRPr="002E56A1">
        <w:t xml:space="preserve"> engages the </w:t>
      </w:r>
      <w:r w:rsidR="00387A79" w:rsidRPr="00387A79">
        <w:rPr>
          <w:i/>
        </w:rPr>
        <w:t>solar</w:t>
      </w:r>
      <w:r w:rsidRPr="00387A79">
        <w:rPr>
          <w:i/>
        </w:rPr>
        <w:t xml:space="preserve"> loop</w:t>
      </w:r>
      <w:r w:rsidRPr="002E56A1">
        <w:t xml:space="preserve">. </w:t>
      </w:r>
    </w:p>
    <w:p w14:paraId="0D591028" w14:textId="765C77C5" w:rsidR="00E97D53" w:rsidRPr="002E56A1" w:rsidRDefault="00E97D53" w:rsidP="002C34BA">
      <w:pPr>
        <w:pStyle w:val="ListParagraph"/>
        <w:numPr>
          <w:ilvl w:val="0"/>
          <w:numId w:val="22"/>
        </w:numPr>
        <w:spacing w:after="0"/>
        <w:ind w:left="1440"/>
      </w:pPr>
      <w:r>
        <w:t xml:space="preserve">Other </w:t>
      </w:r>
      <w:r w:rsidRPr="006715BC">
        <w:rPr>
          <w:i/>
        </w:rPr>
        <w:t>approved</w:t>
      </w:r>
      <w:r>
        <w:t xml:space="preserve"> flow indication</w:t>
      </w:r>
      <w:r w:rsidR="00CA079A">
        <w:t xml:space="preserve"> device or method</w:t>
      </w:r>
      <w:r>
        <w:t>.</w:t>
      </w:r>
    </w:p>
    <w:p w14:paraId="6BDB7477" w14:textId="77777777" w:rsidR="00685E49" w:rsidRDefault="00685E49" w:rsidP="003C6D40">
      <w:pPr>
        <w:pStyle w:val="Heading2"/>
      </w:pPr>
    </w:p>
    <w:p w14:paraId="4BDD2355" w14:textId="77777777" w:rsidR="00685E49" w:rsidRDefault="00685E49" w:rsidP="003C6D40">
      <w:pPr>
        <w:pStyle w:val="Heading2"/>
      </w:pPr>
    </w:p>
    <w:p w14:paraId="1D637440" w14:textId="77777777" w:rsidR="003C6D40" w:rsidRPr="00987F8D" w:rsidRDefault="003C6D40" w:rsidP="003C6D40">
      <w:pPr>
        <w:pStyle w:val="Heading2"/>
      </w:pPr>
      <w:r w:rsidRPr="00987F8D">
        <w:t xml:space="preserve">SECTION </w:t>
      </w:r>
      <w:r>
        <w:t>4</w:t>
      </w:r>
      <w:r w:rsidR="001F4D6D">
        <w:t>11</w:t>
      </w:r>
    </w:p>
    <w:p w14:paraId="0B6F8BCD" w14:textId="77777777" w:rsidR="003C6D40" w:rsidRDefault="003C6D40" w:rsidP="003C6D40">
      <w:pPr>
        <w:pStyle w:val="Heading2"/>
      </w:pPr>
      <w:r>
        <w:t>EXPANSION TANKS</w:t>
      </w:r>
    </w:p>
    <w:p w14:paraId="5152F510" w14:textId="77777777" w:rsidR="003C6D40" w:rsidRPr="00FD2EFF" w:rsidRDefault="003C6D40" w:rsidP="003C6D40"/>
    <w:p w14:paraId="76904C7D" w14:textId="0A5AB7F8" w:rsidR="003C6D40" w:rsidRPr="009119EC" w:rsidRDefault="003C6D40" w:rsidP="003C6D40">
      <w:r w:rsidRPr="005D0E3D">
        <w:rPr>
          <w:b/>
        </w:rPr>
        <w:t>4</w:t>
      </w:r>
      <w:r w:rsidR="001F4D6D">
        <w:rPr>
          <w:b/>
        </w:rPr>
        <w:t>11</w:t>
      </w:r>
      <w:r w:rsidRPr="005D0E3D">
        <w:rPr>
          <w:b/>
        </w:rPr>
        <w:t>.1 General.</w:t>
      </w:r>
      <w:r>
        <w:t xml:space="preserve"> Where expansion tanks are used to provide thermal expansion control in accordance with Section 302.1.5, expansion tanks used in a </w:t>
      </w:r>
      <w:r w:rsidR="00387A79" w:rsidRPr="00387A79">
        <w:rPr>
          <w:i/>
        </w:rPr>
        <w:t>solar</w:t>
      </w:r>
      <w:r w:rsidRPr="00387A79">
        <w:rPr>
          <w:i/>
        </w:rPr>
        <w:t xml:space="preserve"> loop</w:t>
      </w:r>
      <w:r>
        <w:t xml:space="preserve"> shall be sized to allow for compensation of pressure and volume increase caused by accumulation of thermal energy during operating, </w:t>
      </w:r>
      <w:r w:rsidRPr="00942CBD">
        <w:rPr>
          <w:i/>
        </w:rPr>
        <w:t>stagnation</w:t>
      </w:r>
      <w:r>
        <w:t>, and no-flow conditions.</w:t>
      </w:r>
    </w:p>
    <w:p w14:paraId="18D343E9" w14:textId="77777777" w:rsidR="003C6D40" w:rsidRDefault="003C6D40" w:rsidP="003C6D40">
      <w:pPr>
        <w:ind w:left="720"/>
      </w:pPr>
      <w:r>
        <w:rPr>
          <w:b/>
        </w:rPr>
        <w:t>4</w:t>
      </w:r>
      <w:r w:rsidR="001F4D6D">
        <w:rPr>
          <w:b/>
        </w:rPr>
        <w:t>11</w:t>
      </w:r>
      <w:r w:rsidRPr="00FD2EFF">
        <w:rPr>
          <w:b/>
        </w:rPr>
        <w:t>.1.</w:t>
      </w:r>
      <w:r>
        <w:rPr>
          <w:b/>
        </w:rPr>
        <w:t>1</w:t>
      </w:r>
      <w:r w:rsidRPr="00FD2EFF">
        <w:rPr>
          <w:b/>
        </w:rPr>
        <w:t xml:space="preserve"> </w:t>
      </w:r>
      <w:r>
        <w:rPr>
          <w:b/>
        </w:rPr>
        <w:t>Compatibility.</w:t>
      </w:r>
      <w:r>
        <w:t xml:space="preserve"> </w:t>
      </w:r>
      <w:r w:rsidRPr="003C6D40">
        <w:t>Thermal expansion tank</w:t>
      </w:r>
      <w:r>
        <w:t xml:space="preserve"> </w:t>
      </w:r>
      <w:r w:rsidRPr="003C6D40">
        <w:t>components shall be compatible with the heat transfer fluid</w:t>
      </w:r>
      <w:r>
        <w:t xml:space="preserve"> </w:t>
      </w:r>
      <w:r w:rsidRPr="003C6D40">
        <w:t>and rated for the fluid temperature and pressure at design</w:t>
      </w:r>
      <w:r>
        <w:t xml:space="preserve"> </w:t>
      </w:r>
      <w:r w:rsidRPr="003C6D40">
        <w:t>conditions.</w:t>
      </w:r>
    </w:p>
    <w:p w14:paraId="7BE0F5B7" w14:textId="77777777" w:rsidR="003C6D40" w:rsidRDefault="003C6D40" w:rsidP="003C6D40">
      <w:pPr>
        <w:ind w:left="720"/>
      </w:pPr>
      <w:r>
        <w:rPr>
          <w:b/>
        </w:rPr>
        <w:t>4</w:t>
      </w:r>
      <w:r w:rsidR="001F4D6D">
        <w:rPr>
          <w:b/>
        </w:rPr>
        <w:t>11</w:t>
      </w:r>
      <w:r w:rsidRPr="00FD2EFF">
        <w:rPr>
          <w:b/>
        </w:rPr>
        <w:t>.1.</w:t>
      </w:r>
      <w:r>
        <w:rPr>
          <w:b/>
        </w:rPr>
        <w:t>2</w:t>
      </w:r>
      <w:r w:rsidRPr="00FD2EFF">
        <w:rPr>
          <w:b/>
        </w:rPr>
        <w:t xml:space="preserve"> </w:t>
      </w:r>
      <w:r>
        <w:rPr>
          <w:b/>
        </w:rPr>
        <w:t>Sizing.</w:t>
      </w:r>
      <w:r>
        <w:t xml:space="preserve"> Expansion tank volume shall be determined in accordance with ICC 900/SRCC 300.</w:t>
      </w:r>
    </w:p>
    <w:p w14:paraId="4572ED4F" w14:textId="77777777" w:rsidR="0052517B" w:rsidRDefault="0052517B" w:rsidP="003C6D40">
      <w:pPr>
        <w:ind w:left="720"/>
      </w:pPr>
    </w:p>
    <w:p w14:paraId="003F76E7" w14:textId="77777777" w:rsidR="003C6D40" w:rsidRPr="00987F8D" w:rsidRDefault="003C6D40" w:rsidP="003C6D40">
      <w:pPr>
        <w:pStyle w:val="Heading2"/>
      </w:pPr>
      <w:r w:rsidRPr="00987F8D">
        <w:t xml:space="preserve">SECTION </w:t>
      </w:r>
      <w:r>
        <w:t>4</w:t>
      </w:r>
      <w:r w:rsidR="001F4D6D">
        <w:t>12</w:t>
      </w:r>
    </w:p>
    <w:p w14:paraId="1DC1347E" w14:textId="77777777" w:rsidR="003C6D40" w:rsidRDefault="003C6D40" w:rsidP="003C6D40">
      <w:pPr>
        <w:pStyle w:val="Heading2"/>
      </w:pPr>
      <w:r>
        <w:t>HEAT EXCHANGERS</w:t>
      </w:r>
    </w:p>
    <w:p w14:paraId="18077E93" w14:textId="77777777" w:rsidR="003C6D40" w:rsidRPr="00FD2EFF" w:rsidRDefault="003C6D40" w:rsidP="003C6D40"/>
    <w:p w14:paraId="728F8320" w14:textId="77777777" w:rsidR="003C6D40" w:rsidRDefault="003C6D40" w:rsidP="003C6D40">
      <w:r w:rsidRPr="005D0E3D">
        <w:rPr>
          <w:b/>
        </w:rPr>
        <w:t>4</w:t>
      </w:r>
      <w:r w:rsidR="001F4D6D">
        <w:rPr>
          <w:b/>
        </w:rPr>
        <w:t>12</w:t>
      </w:r>
      <w:r w:rsidRPr="005D0E3D">
        <w:rPr>
          <w:b/>
        </w:rPr>
        <w:t>.1 General.</w:t>
      </w:r>
      <w:r>
        <w:t xml:space="preserve"> Where </w:t>
      </w:r>
      <w:r w:rsidRPr="00942CBD">
        <w:rPr>
          <w:i/>
        </w:rPr>
        <w:t>heat exchangers</w:t>
      </w:r>
      <w:r>
        <w:t xml:space="preserve"> are used, they shall comply with the requirements of this section.</w:t>
      </w:r>
    </w:p>
    <w:p w14:paraId="6449D625" w14:textId="5FD16B5E" w:rsidR="0052517B" w:rsidRDefault="003C6D40" w:rsidP="003C6D40">
      <w:r>
        <w:rPr>
          <w:b/>
        </w:rPr>
        <w:t>4</w:t>
      </w:r>
      <w:r w:rsidR="001F4D6D">
        <w:rPr>
          <w:b/>
        </w:rPr>
        <w:t>12</w:t>
      </w:r>
      <w:r>
        <w:rPr>
          <w:b/>
        </w:rPr>
        <w:t>.2</w:t>
      </w:r>
      <w:r w:rsidRPr="003C6D40">
        <w:rPr>
          <w:b/>
        </w:rPr>
        <w:t xml:space="preserve"> </w:t>
      </w:r>
      <w:r w:rsidR="0052517B">
        <w:rPr>
          <w:b/>
        </w:rPr>
        <w:t>Isolation</w:t>
      </w:r>
      <w:r w:rsidRPr="003C6D40">
        <w:rPr>
          <w:b/>
        </w:rPr>
        <w:t>.</w:t>
      </w:r>
      <w:r>
        <w:t xml:space="preserve"> </w:t>
      </w:r>
      <w:r w:rsidR="0052517B" w:rsidRPr="00942CBD">
        <w:rPr>
          <w:i/>
        </w:rPr>
        <w:t>Heat exchangers</w:t>
      </w:r>
      <w:r w:rsidR="0052517B">
        <w:t xml:space="preserve"> installed within </w:t>
      </w:r>
      <w:r w:rsidR="0052517B" w:rsidRPr="006D7EA1">
        <w:rPr>
          <w:i/>
        </w:rPr>
        <w:t>systems</w:t>
      </w:r>
      <w:r w:rsidR="0052517B">
        <w:t xml:space="preserve"> shall be capable of being bypassed or isolated for the purposes of maintenance or repair.</w:t>
      </w:r>
    </w:p>
    <w:p w14:paraId="580EEE14" w14:textId="77777777" w:rsidR="003C6D40" w:rsidRDefault="003C6D40" w:rsidP="003C6D40">
      <w:r>
        <w:rPr>
          <w:b/>
        </w:rPr>
        <w:t>4</w:t>
      </w:r>
      <w:r w:rsidR="001F4D6D">
        <w:rPr>
          <w:b/>
        </w:rPr>
        <w:t>12</w:t>
      </w:r>
      <w:r>
        <w:rPr>
          <w:b/>
        </w:rPr>
        <w:t>.3</w:t>
      </w:r>
      <w:r w:rsidRPr="003C6D40">
        <w:rPr>
          <w:b/>
        </w:rPr>
        <w:t xml:space="preserve"> </w:t>
      </w:r>
      <w:r>
        <w:rPr>
          <w:b/>
        </w:rPr>
        <w:t>L</w:t>
      </w:r>
      <w:r w:rsidRPr="003C6D40">
        <w:rPr>
          <w:b/>
        </w:rPr>
        <w:t>abeling.</w:t>
      </w:r>
      <w:r>
        <w:t xml:space="preserve"> </w:t>
      </w:r>
      <w:r w:rsidRPr="00942CBD">
        <w:rPr>
          <w:i/>
        </w:rPr>
        <w:t>Heat exchangers</w:t>
      </w:r>
      <w:r>
        <w:t xml:space="preserve"> shall be </w:t>
      </w:r>
      <w:r w:rsidRPr="00942CBD">
        <w:rPr>
          <w:i/>
        </w:rPr>
        <w:t>labeled</w:t>
      </w:r>
      <w:r>
        <w:t xml:space="preserve"> to indicate the </w:t>
      </w:r>
      <w:r w:rsidRPr="00942CBD">
        <w:rPr>
          <w:i/>
        </w:rPr>
        <w:t>heat exchanger</w:t>
      </w:r>
      <w:r>
        <w:t xml:space="preserve"> type as follows:</w:t>
      </w:r>
    </w:p>
    <w:p w14:paraId="4FD04A75" w14:textId="77777777" w:rsidR="003C6D40" w:rsidRDefault="003C6D40" w:rsidP="003C6D40">
      <w:pPr>
        <w:ind w:left="720"/>
      </w:pPr>
      <w:r>
        <w:lastRenderedPageBreak/>
        <w:t>1. “Single-wall without leak protection”</w:t>
      </w:r>
    </w:p>
    <w:p w14:paraId="04C55881" w14:textId="77777777" w:rsidR="003C6D40" w:rsidRDefault="003C6D40" w:rsidP="003C6D40">
      <w:pPr>
        <w:ind w:left="720"/>
      </w:pPr>
      <w:r>
        <w:t>2. “Double-wall with no leak protection”</w:t>
      </w:r>
    </w:p>
    <w:p w14:paraId="21E0F2DB" w14:textId="77777777" w:rsidR="003C6D40" w:rsidRPr="009119EC" w:rsidRDefault="003C6D40" w:rsidP="003C6D40">
      <w:pPr>
        <w:ind w:left="720"/>
      </w:pPr>
      <w:r>
        <w:t>3. “Double-wall with leak protection”</w:t>
      </w:r>
    </w:p>
    <w:p w14:paraId="4DD1728E" w14:textId="77777777" w:rsidR="003C6D40" w:rsidRDefault="003C6D40" w:rsidP="003C6D40">
      <w:pPr>
        <w:ind w:left="720"/>
      </w:pPr>
    </w:p>
    <w:p w14:paraId="772497DC" w14:textId="77777777" w:rsidR="00F1333A" w:rsidRPr="00987F8D" w:rsidRDefault="00F1333A" w:rsidP="00F1333A">
      <w:pPr>
        <w:pStyle w:val="Heading2"/>
      </w:pPr>
      <w:r w:rsidRPr="00987F8D">
        <w:t xml:space="preserve">SECTION </w:t>
      </w:r>
      <w:r>
        <w:t>413</w:t>
      </w:r>
    </w:p>
    <w:p w14:paraId="51E2D0CD" w14:textId="77777777" w:rsidR="00F1333A" w:rsidRDefault="00F1333A" w:rsidP="00F1333A">
      <w:pPr>
        <w:pStyle w:val="Heading2"/>
      </w:pPr>
      <w:r>
        <w:t>THERMOSTATIC MIXING VALVES</w:t>
      </w:r>
    </w:p>
    <w:p w14:paraId="0571284F" w14:textId="77777777" w:rsidR="00F1333A" w:rsidRPr="00FD2EFF" w:rsidRDefault="00F1333A" w:rsidP="00F1333A"/>
    <w:p w14:paraId="61241E63" w14:textId="77777777" w:rsidR="00F1333A" w:rsidRDefault="00F1333A" w:rsidP="00BA6284">
      <w:pPr>
        <w:tabs>
          <w:tab w:val="left" w:pos="1440"/>
        </w:tabs>
      </w:pPr>
      <w:r w:rsidRPr="005D0E3D">
        <w:rPr>
          <w:b/>
        </w:rPr>
        <w:t>4</w:t>
      </w:r>
      <w:r>
        <w:rPr>
          <w:b/>
        </w:rPr>
        <w:t>13</w:t>
      </w:r>
      <w:r w:rsidRPr="005D0E3D">
        <w:rPr>
          <w:b/>
        </w:rPr>
        <w:t>.1 General.</w:t>
      </w:r>
      <w:r>
        <w:t xml:space="preserve"> Where master thermostatic mixing valves are installed as part of a system, they shall comply with ASSE 1017.  The thermostatic mixing valve shall be placed upstream of </w:t>
      </w:r>
      <w:r w:rsidRPr="00BA6284">
        <w:rPr>
          <w:i/>
        </w:rPr>
        <w:t>auxiliary heating equipment</w:t>
      </w:r>
      <w:r>
        <w:t xml:space="preserve"> not rated for solar storage temperatures.</w:t>
      </w:r>
    </w:p>
    <w:p w14:paraId="41AEA4F1" w14:textId="77777777" w:rsidR="00F1333A" w:rsidRDefault="00F1333A" w:rsidP="00F1333A">
      <w:pPr>
        <w:ind w:left="720"/>
      </w:pPr>
    </w:p>
    <w:p w14:paraId="63FA7762" w14:textId="77777777" w:rsidR="000D00E4" w:rsidRPr="00987F8D" w:rsidRDefault="000D00E4" w:rsidP="000D00E4">
      <w:pPr>
        <w:pStyle w:val="Heading2"/>
      </w:pPr>
      <w:r w:rsidRPr="00987F8D">
        <w:t xml:space="preserve">SECTION </w:t>
      </w:r>
      <w:r>
        <w:t>41</w:t>
      </w:r>
      <w:r w:rsidR="00F1333A">
        <w:t>4</w:t>
      </w:r>
    </w:p>
    <w:p w14:paraId="1AC2CF88" w14:textId="77777777" w:rsidR="000D00E4" w:rsidRDefault="000D00E4" w:rsidP="000D00E4">
      <w:pPr>
        <w:pStyle w:val="Heading2"/>
      </w:pPr>
      <w:r>
        <w:t>PHOTOVOLTAIC EQUIPMENT</w:t>
      </w:r>
    </w:p>
    <w:p w14:paraId="3EA06195" w14:textId="77777777" w:rsidR="000D00E4" w:rsidRPr="00FD2EFF" w:rsidRDefault="000D00E4" w:rsidP="000D00E4"/>
    <w:p w14:paraId="29CC6E6B" w14:textId="1E41382A" w:rsidR="000D00E4" w:rsidRDefault="000D00E4" w:rsidP="000D00E4">
      <w:r w:rsidRPr="005D0E3D">
        <w:rPr>
          <w:b/>
        </w:rPr>
        <w:t>4</w:t>
      </w:r>
      <w:r>
        <w:rPr>
          <w:b/>
        </w:rPr>
        <w:t>1</w:t>
      </w:r>
      <w:r w:rsidR="00F1333A">
        <w:rPr>
          <w:b/>
        </w:rPr>
        <w:t>4</w:t>
      </w:r>
      <w:r w:rsidRPr="005D0E3D">
        <w:rPr>
          <w:b/>
        </w:rPr>
        <w:t>.1 General.</w:t>
      </w:r>
      <w:r>
        <w:t xml:space="preserve"> Where photovoltaic modules are utilized as part of a </w:t>
      </w:r>
      <w:r>
        <w:rPr>
          <w:i/>
        </w:rPr>
        <w:t>system</w:t>
      </w:r>
      <w:r>
        <w:t xml:space="preserve"> they shall be </w:t>
      </w:r>
      <w:r w:rsidRPr="00942CBD">
        <w:rPr>
          <w:i/>
        </w:rPr>
        <w:t>listed</w:t>
      </w:r>
      <w:r>
        <w:t xml:space="preserve"> to UL 1703, IEC 61215 or IEC 61646, as applicable.</w:t>
      </w:r>
      <w:r w:rsidR="00AB7EB1">
        <w:t xml:space="preserve">  Photovoltaic modules shall be installed in accordance with all applicable codes.</w:t>
      </w:r>
    </w:p>
    <w:p w14:paraId="22B4B7D2" w14:textId="5E79B54F" w:rsidR="000D00E4" w:rsidRDefault="000D00E4" w:rsidP="000D00E4">
      <w:r w:rsidRPr="000D00E4">
        <w:rPr>
          <w:b/>
        </w:rPr>
        <w:t>41</w:t>
      </w:r>
      <w:r w:rsidR="00F1333A">
        <w:rPr>
          <w:b/>
        </w:rPr>
        <w:t>4</w:t>
      </w:r>
      <w:r w:rsidRPr="000D00E4">
        <w:rPr>
          <w:b/>
        </w:rPr>
        <w:t>.2 Inverters</w:t>
      </w:r>
      <w:r w:rsidR="00F7596B">
        <w:rPr>
          <w:b/>
        </w:rPr>
        <w:t xml:space="preserve"> and power conditioners</w:t>
      </w:r>
      <w:r w:rsidRPr="000D00E4">
        <w:rPr>
          <w:b/>
        </w:rPr>
        <w:t>.</w:t>
      </w:r>
      <w:r>
        <w:t xml:space="preserve">  Inverters</w:t>
      </w:r>
      <w:r w:rsidR="00F7596B">
        <w:t xml:space="preserve"> and power conditioners</w:t>
      </w:r>
      <w:r>
        <w:t xml:space="preserve"> utilized as part of a </w:t>
      </w:r>
      <w:r>
        <w:rPr>
          <w:i/>
        </w:rPr>
        <w:t>system</w:t>
      </w:r>
      <w:r>
        <w:t xml:space="preserve"> shall be </w:t>
      </w:r>
      <w:r w:rsidRPr="00942CBD">
        <w:rPr>
          <w:i/>
        </w:rPr>
        <w:t>listed</w:t>
      </w:r>
      <w:r>
        <w:t xml:space="preserve"> to UL 1741.</w:t>
      </w:r>
    </w:p>
    <w:p w14:paraId="09FCA891" w14:textId="2896CF06" w:rsidR="00F1333A" w:rsidRPr="00A44FE8" w:rsidRDefault="00F1333A" w:rsidP="00F1333A">
      <w:r>
        <w:rPr>
          <w:b/>
        </w:rPr>
        <w:t xml:space="preserve">414.3 </w:t>
      </w:r>
      <w:r w:rsidRPr="0035324A">
        <w:rPr>
          <w:b/>
        </w:rPr>
        <w:t>Heating elements.</w:t>
      </w:r>
      <w:r>
        <w:t xml:space="preserve">  Metal-sheathed</w:t>
      </w:r>
      <w:r w:rsidRPr="00A44FE8">
        <w:t xml:space="preserve"> heating elements used as part of </w:t>
      </w:r>
      <w:r w:rsidR="00387A79">
        <w:t>photovoltaic</w:t>
      </w:r>
      <w:r w:rsidRPr="00387A79">
        <w:t xml:space="preserve"> </w:t>
      </w:r>
      <w:r w:rsidR="00387A79">
        <w:t>w</w:t>
      </w:r>
      <w:r w:rsidRPr="00387A79">
        <w:t xml:space="preserve">ater </w:t>
      </w:r>
      <w:r w:rsidR="00387A79">
        <w:t>h</w:t>
      </w:r>
      <w:r w:rsidRPr="00387A79">
        <w:t xml:space="preserve">eating </w:t>
      </w:r>
      <w:r w:rsidR="00387A79" w:rsidRPr="004F75B2">
        <w:rPr>
          <w:i/>
        </w:rPr>
        <w:t>c</w:t>
      </w:r>
      <w:r w:rsidRPr="004F75B2">
        <w:rPr>
          <w:i/>
        </w:rPr>
        <w:t>ollectors</w:t>
      </w:r>
      <w:r>
        <w:t xml:space="preserve"> shall be </w:t>
      </w:r>
      <w:r w:rsidRPr="00942CBD">
        <w:rPr>
          <w:i/>
        </w:rPr>
        <w:t>listed</w:t>
      </w:r>
      <w:r>
        <w:t xml:space="preserve"> and </w:t>
      </w:r>
      <w:r w:rsidRPr="00942CBD">
        <w:rPr>
          <w:i/>
        </w:rPr>
        <w:t>labeled</w:t>
      </w:r>
      <w:r>
        <w:t xml:space="preserve"> to UL 1030.</w:t>
      </w:r>
    </w:p>
    <w:p w14:paraId="3CDB7BC6" w14:textId="77777777" w:rsidR="000D00E4" w:rsidRPr="000D00E4" w:rsidRDefault="000D00E4" w:rsidP="000D00E4"/>
    <w:p w14:paraId="4B281E24" w14:textId="77777777" w:rsidR="00CA502C" w:rsidRDefault="00CA502C" w:rsidP="00CA502C"/>
    <w:p w14:paraId="5D19224B" w14:textId="77777777" w:rsidR="0047778A" w:rsidRPr="00D7351E" w:rsidRDefault="0047778A" w:rsidP="0047778A">
      <w:pPr>
        <w:pStyle w:val="Heading1"/>
      </w:pPr>
      <w:r w:rsidRPr="00D7351E">
        <w:t xml:space="preserve">CHAPTER </w:t>
      </w:r>
      <w:r w:rsidR="006D4E6D">
        <w:t>5</w:t>
      </w:r>
    </w:p>
    <w:p w14:paraId="28458192" w14:textId="77777777" w:rsidR="002C679E" w:rsidRPr="00987F8D" w:rsidRDefault="002C679E" w:rsidP="002C679E">
      <w:pPr>
        <w:pStyle w:val="Heading1"/>
      </w:pPr>
      <w:r>
        <w:t>SYSTEM AND COMPONENT SIZING</w:t>
      </w:r>
    </w:p>
    <w:p w14:paraId="0D888E37" w14:textId="77777777" w:rsidR="002C679E" w:rsidRPr="00987F8D" w:rsidRDefault="002C679E" w:rsidP="002C679E"/>
    <w:p w14:paraId="4AC49518" w14:textId="77777777" w:rsidR="002C679E" w:rsidRPr="00987F8D" w:rsidRDefault="002C679E" w:rsidP="002C679E">
      <w:pPr>
        <w:pStyle w:val="Heading2"/>
      </w:pPr>
      <w:r w:rsidRPr="00987F8D">
        <w:t xml:space="preserve">SECTION </w:t>
      </w:r>
      <w:r w:rsidR="006D4E6D">
        <w:t>5</w:t>
      </w:r>
      <w:r w:rsidRPr="00987F8D">
        <w:t>01</w:t>
      </w:r>
    </w:p>
    <w:p w14:paraId="72988DA3" w14:textId="77777777" w:rsidR="002C679E" w:rsidRPr="00987F8D" w:rsidRDefault="002C679E" w:rsidP="002C679E">
      <w:pPr>
        <w:pStyle w:val="Heading2"/>
      </w:pPr>
      <w:r w:rsidRPr="00987F8D">
        <w:t>GENERAL</w:t>
      </w:r>
    </w:p>
    <w:p w14:paraId="617E90D6" w14:textId="77777777" w:rsidR="004201ED" w:rsidRDefault="004201ED" w:rsidP="004A1010"/>
    <w:p w14:paraId="64F849D1" w14:textId="77777777" w:rsidR="005562FC" w:rsidRDefault="006D4E6D"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r>
        <w:rPr>
          <w:b/>
        </w:rPr>
        <w:t>5</w:t>
      </w:r>
      <w:r w:rsidR="002C679E">
        <w:rPr>
          <w:b/>
        </w:rPr>
        <w:t>01.1</w:t>
      </w:r>
      <w:r w:rsidR="002C679E" w:rsidRPr="006E5038">
        <w:rPr>
          <w:b/>
        </w:rPr>
        <w:t xml:space="preserve"> </w:t>
      </w:r>
      <w:r w:rsidR="002C679E">
        <w:rPr>
          <w:b/>
        </w:rPr>
        <w:t>General</w:t>
      </w:r>
      <w:r w:rsidR="002C679E" w:rsidRPr="006E5038">
        <w:rPr>
          <w:b/>
        </w:rPr>
        <w:t xml:space="preserve">. </w:t>
      </w:r>
      <w:r w:rsidR="001F4D6D">
        <w:t xml:space="preserve">Pumps, piping </w:t>
      </w:r>
      <w:r w:rsidR="002C679E" w:rsidRPr="006E5038">
        <w:t xml:space="preserve">and other components shall be sized to carry the heat transfer fluid at design flow rates over the </w:t>
      </w:r>
      <w:r w:rsidR="002C679E" w:rsidRPr="006E5038">
        <w:rPr>
          <w:i/>
        </w:rPr>
        <w:t>design life</w:t>
      </w:r>
      <w:r w:rsidR="002C679E" w:rsidRPr="006E5038">
        <w:t xml:space="preserve"> without operational impairment, erosion and corrosion.  </w:t>
      </w:r>
    </w:p>
    <w:p w14:paraId="4F874DDD" w14:textId="70E14214" w:rsidR="002C679E" w:rsidRDefault="005562FC"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r w:rsidRPr="006D7EA1">
        <w:rPr>
          <w:b/>
        </w:rPr>
        <w:t>501.2 Sizing Procedure.</w:t>
      </w:r>
      <w:r>
        <w:t xml:space="preserve">  </w:t>
      </w:r>
      <w:r w:rsidRPr="005562FC">
        <w:t xml:space="preserve">The sizing methodology </w:t>
      </w:r>
      <w:r w:rsidR="003849FD">
        <w:t>shall be</w:t>
      </w:r>
      <w:r w:rsidRPr="005562FC">
        <w:t xml:space="preserve"> consistent with the performance of the </w:t>
      </w:r>
      <w:r w:rsidRPr="004F75B2">
        <w:rPr>
          <w:i/>
        </w:rPr>
        <w:t>collector</w:t>
      </w:r>
      <w:r w:rsidRPr="005562FC">
        <w:t>, and with common industry practice</w:t>
      </w:r>
      <w:r w:rsidR="003849FD">
        <w:t>.</w:t>
      </w:r>
    </w:p>
    <w:p w14:paraId="16474330" w14:textId="56008EAA" w:rsidR="0035179A" w:rsidRDefault="006D4E6D" w:rsidP="0035179A">
      <w:bookmarkStart w:id="2" w:name="_Toc485643999"/>
      <w:r>
        <w:rPr>
          <w:b/>
        </w:rPr>
        <w:lastRenderedPageBreak/>
        <w:t>5</w:t>
      </w:r>
      <w:r w:rsidR="0035179A" w:rsidRPr="001A4A02">
        <w:rPr>
          <w:b/>
        </w:rPr>
        <w:t>01.</w:t>
      </w:r>
      <w:bookmarkEnd w:id="2"/>
      <w:r w:rsidR="005562FC">
        <w:rPr>
          <w:b/>
        </w:rPr>
        <w:t>3</w:t>
      </w:r>
      <w:r w:rsidR="00631AB1" w:rsidRPr="001A4A02">
        <w:rPr>
          <w:b/>
        </w:rPr>
        <w:t xml:space="preserve"> </w:t>
      </w:r>
      <w:r w:rsidR="0035179A">
        <w:rPr>
          <w:b/>
        </w:rPr>
        <w:t>Software-based sizing</w:t>
      </w:r>
      <w:r w:rsidR="0035179A" w:rsidRPr="001A4A02">
        <w:rPr>
          <w:b/>
        </w:rPr>
        <w:t>.</w:t>
      </w:r>
      <w:r w:rsidR="0035179A" w:rsidRPr="001A4A02">
        <w:t xml:space="preserve"> </w:t>
      </w:r>
      <w:r w:rsidR="0035179A">
        <w:t xml:space="preserve">Where software is used for </w:t>
      </w:r>
      <w:r w:rsidR="0035179A" w:rsidRPr="004F75B2">
        <w:rPr>
          <w:i/>
        </w:rPr>
        <w:t>system</w:t>
      </w:r>
      <w:r w:rsidR="0035179A">
        <w:t xml:space="preserve"> sizing, </w:t>
      </w:r>
      <w:r w:rsidR="00F1333A">
        <w:t xml:space="preserve">weather information from the Typical </w:t>
      </w:r>
      <w:r w:rsidR="000B1C26">
        <w:t>Meteorological</w:t>
      </w:r>
      <w:r w:rsidR="00F1333A">
        <w:t xml:space="preserve"> Year 3 (TMY3)</w:t>
      </w:r>
      <w:r w:rsidR="0035179A">
        <w:t xml:space="preserve"> or equivalent</w:t>
      </w:r>
      <w:r w:rsidR="0035179A" w:rsidRPr="001A4A02">
        <w:t xml:space="preserve"> shall be</w:t>
      </w:r>
      <w:r w:rsidR="0035179A">
        <w:t xml:space="preserve"> used.</w:t>
      </w:r>
      <w:r w:rsidR="0035179A" w:rsidRPr="001A4A02">
        <w:t xml:space="preserve">  </w:t>
      </w:r>
      <w:r w:rsidR="001D59E2">
        <w:t>Site-specific information</w:t>
      </w:r>
      <w:r w:rsidR="0035179A" w:rsidRPr="001A4A02">
        <w:t xml:space="preserve"> </w:t>
      </w:r>
      <w:r w:rsidR="00F1333A">
        <w:t>shall</w:t>
      </w:r>
      <w:r w:rsidR="0035179A" w:rsidRPr="001A4A02">
        <w:t xml:space="preserve"> be </w:t>
      </w:r>
      <w:r w:rsidR="00F1333A">
        <w:t xml:space="preserve">used for the purpose of sizing </w:t>
      </w:r>
      <w:r w:rsidR="00F1333A" w:rsidRPr="004F75B2">
        <w:rPr>
          <w:i/>
        </w:rPr>
        <w:t>systems</w:t>
      </w:r>
      <w:r w:rsidR="00F1333A">
        <w:t xml:space="preserve"> for pools.</w:t>
      </w:r>
    </w:p>
    <w:p w14:paraId="5A5F3956" w14:textId="77777777" w:rsidR="00F1333A" w:rsidRPr="001A4A02" w:rsidRDefault="00F1333A" w:rsidP="0035179A"/>
    <w:p w14:paraId="12278C9C" w14:textId="77777777" w:rsidR="0035179A" w:rsidRDefault="0035179A"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p>
    <w:p w14:paraId="1249F386" w14:textId="77777777" w:rsidR="00DE687F" w:rsidRDefault="0047778A" w:rsidP="00F1333A">
      <w:pPr>
        <w:pStyle w:val="Heading1"/>
        <w:rPr>
          <w:b w:val="0"/>
        </w:rPr>
      </w:pPr>
      <w:r>
        <w:br w:type="page"/>
      </w:r>
    </w:p>
    <w:p w14:paraId="3A100DA8" w14:textId="77777777" w:rsidR="00DE687F" w:rsidRDefault="00DE687F" w:rsidP="0047778A">
      <w:pPr>
        <w:pStyle w:val="Heading1"/>
      </w:pPr>
    </w:p>
    <w:p w14:paraId="14E8C5CB" w14:textId="77777777" w:rsidR="002C679E" w:rsidRDefault="0047778A" w:rsidP="0047778A">
      <w:pPr>
        <w:pStyle w:val="Heading1"/>
      </w:pPr>
      <w:r w:rsidRPr="00D7351E">
        <w:t>CHAPTER</w:t>
      </w:r>
      <w:r w:rsidR="00F1333A">
        <w:t xml:space="preserve"> 6</w:t>
      </w:r>
    </w:p>
    <w:p w14:paraId="40F8B578" w14:textId="77777777" w:rsidR="002C679E" w:rsidRPr="00987F8D" w:rsidRDefault="002C679E" w:rsidP="002C679E">
      <w:pPr>
        <w:pStyle w:val="Heading1"/>
      </w:pPr>
      <w:r>
        <w:t>SYSTEM MANUALS</w:t>
      </w:r>
    </w:p>
    <w:p w14:paraId="20568354" w14:textId="77777777" w:rsidR="002C679E" w:rsidRPr="00987F8D" w:rsidRDefault="002C679E" w:rsidP="002C679E"/>
    <w:p w14:paraId="31F8F2FA" w14:textId="77777777" w:rsidR="002C679E" w:rsidRPr="00987F8D" w:rsidRDefault="002C679E" w:rsidP="002C679E">
      <w:pPr>
        <w:pStyle w:val="Heading2"/>
      </w:pPr>
      <w:r w:rsidRPr="00987F8D">
        <w:t xml:space="preserve">SECTION </w:t>
      </w:r>
      <w:r w:rsidR="00F1333A">
        <w:t>6</w:t>
      </w:r>
      <w:r w:rsidRPr="00987F8D">
        <w:t>01</w:t>
      </w:r>
    </w:p>
    <w:p w14:paraId="368E22E8" w14:textId="77777777" w:rsidR="002C679E" w:rsidRPr="00987F8D" w:rsidRDefault="002C679E" w:rsidP="002C679E">
      <w:pPr>
        <w:pStyle w:val="Heading2"/>
      </w:pPr>
      <w:r w:rsidRPr="00987F8D">
        <w:t>GENERAL</w:t>
      </w:r>
    </w:p>
    <w:p w14:paraId="05DE0011" w14:textId="77777777" w:rsidR="002C679E" w:rsidRDefault="002C679E"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p>
    <w:p w14:paraId="30B5413A" w14:textId="77777777" w:rsidR="00196A72" w:rsidRPr="007B7EE6" w:rsidRDefault="00F1333A" w:rsidP="007B7E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6</w:t>
      </w:r>
      <w:r w:rsidR="002C679E" w:rsidRPr="006E5038">
        <w:rPr>
          <w:b/>
        </w:rPr>
        <w:t xml:space="preserve">01.1 </w:t>
      </w:r>
      <w:r w:rsidR="002C679E">
        <w:rPr>
          <w:b/>
        </w:rPr>
        <w:t>General</w:t>
      </w:r>
      <w:r w:rsidR="002C679E" w:rsidRPr="006E5038">
        <w:rPr>
          <w:b/>
        </w:rPr>
        <w:t xml:space="preserve">. </w:t>
      </w:r>
      <w:r w:rsidR="002C679E" w:rsidRPr="006E5038">
        <w:rPr>
          <w:spacing w:val="-3"/>
        </w:rPr>
        <w:t xml:space="preserve">A manual or manuals shall be provided with each </w:t>
      </w:r>
      <w:r w:rsidR="002C679E" w:rsidRPr="002C679E">
        <w:rPr>
          <w:spacing w:val="-3"/>
        </w:rPr>
        <w:t>solar pool heating and cooling system</w:t>
      </w:r>
      <w:r w:rsidR="002C679E" w:rsidRPr="006E5038">
        <w:rPr>
          <w:spacing w:val="-3"/>
        </w:rPr>
        <w:t>.  The manual</w:t>
      </w:r>
      <w:r w:rsidR="00E93EB6">
        <w:rPr>
          <w:spacing w:val="-3"/>
        </w:rPr>
        <w:t>s</w:t>
      </w:r>
      <w:r w:rsidR="002C679E" w:rsidRPr="006E5038">
        <w:rPr>
          <w:spacing w:val="-3"/>
        </w:rPr>
        <w:t xml:space="preserve"> shall contain the name and address of the system supplier, the system model name or number and shall describe the operation of the system and its components and the procedures for installation, operation and maintenance in accordance with </w:t>
      </w:r>
      <w:r w:rsidR="002C679E">
        <w:rPr>
          <w:spacing w:val="-3"/>
        </w:rPr>
        <w:t>this chapter.</w:t>
      </w:r>
    </w:p>
    <w:p w14:paraId="349418A0" w14:textId="214DE741" w:rsidR="00AF1459" w:rsidRPr="006E5038" w:rsidRDefault="00F1333A" w:rsidP="00AF145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6</w:t>
      </w:r>
      <w:r w:rsidR="00AF1459">
        <w:rPr>
          <w:b/>
        </w:rPr>
        <w:t>01.</w:t>
      </w:r>
      <w:r w:rsidR="007B7EE6">
        <w:rPr>
          <w:b/>
        </w:rPr>
        <w:t>1.1</w:t>
      </w:r>
      <w:r w:rsidR="00AF1459" w:rsidRPr="006E5038">
        <w:rPr>
          <w:b/>
        </w:rPr>
        <w:t xml:space="preserve"> Fluid</w:t>
      </w:r>
      <w:r w:rsidR="00AF1459">
        <w:rPr>
          <w:b/>
        </w:rPr>
        <w:t>s</w:t>
      </w:r>
      <w:r w:rsidR="00AF1459" w:rsidRPr="006E5038">
        <w:rPr>
          <w:b/>
        </w:rPr>
        <w:t xml:space="preserve">. </w:t>
      </w:r>
      <w:r w:rsidR="00AF1459" w:rsidRPr="006E5038">
        <w:rPr>
          <w:spacing w:val="-3"/>
        </w:rPr>
        <w:t>The manual</w:t>
      </w:r>
      <w:r w:rsidR="00AF1459">
        <w:rPr>
          <w:spacing w:val="-3"/>
        </w:rPr>
        <w:t>s</w:t>
      </w:r>
      <w:r w:rsidR="00AF1459" w:rsidRPr="006E5038">
        <w:rPr>
          <w:spacing w:val="-3"/>
        </w:rPr>
        <w:t xml:space="preserve"> shall identify </w:t>
      </w:r>
      <w:r w:rsidR="00AF1459" w:rsidRPr="006E5038">
        <w:rPr>
          <w:i/>
          <w:spacing w:val="-3"/>
        </w:rPr>
        <w:t>heat transfer fluid(s)</w:t>
      </w:r>
      <w:r w:rsidR="00AF1459" w:rsidRPr="006E5038">
        <w:rPr>
          <w:spacing w:val="-3"/>
        </w:rPr>
        <w:t xml:space="preserve"> used in the </w:t>
      </w:r>
      <w:r w:rsidR="00AF1459" w:rsidRPr="00AF1459">
        <w:rPr>
          <w:spacing w:val="-3"/>
        </w:rPr>
        <w:t>solar pool heating and cooling system</w:t>
      </w:r>
      <w:r w:rsidR="00AF1459" w:rsidRPr="006E5038">
        <w:rPr>
          <w:spacing w:val="-3"/>
        </w:rPr>
        <w:t xml:space="preserve">.  Proper procedures for handling, </w:t>
      </w:r>
      <w:r w:rsidR="001F4D6D">
        <w:rPr>
          <w:spacing w:val="-3"/>
        </w:rPr>
        <w:t xml:space="preserve">storage, </w:t>
      </w:r>
      <w:r w:rsidR="00AF1459" w:rsidRPr="006E5038">
        <w:rPr>
          <w:spacing w:val="-3"/>
        </w:rPr>
        <w:t>safe disposal, and first aid shall be provided for each non-water fluid.  A technical data sheet shall be provided for each non</w:t>
      </w:r>
      <w:r w:rsidR="00AF1459" w:rsidRPr="006E5038">
        <w:rPr>
          <w:spacing w:val="-3"/>
        </w:rPr>
        <w:noBreakHyphen/>
        <w:t>water fluid or additives for water used in the system.  Procedures shall be described for maintaining the heat transfer fluid's chemical composition at levels to prevent beyond design specifications deposits on the heat transfer surfaces, corrosion of the heat transfer surfaces and loss of freeze resistance.  Recommended inspection and test intervals for the heat transfer fluid shall be provided.</w:t>
      </w:r>
    </w:p>
    <w:p w14:paraId="308181B3" w14:textId="6AEC5A41" w:rsidR="00AF1459" w:rsidRPr="006E5038" w:rsidRDefault="00F1333A" w:rsidP="00AF145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6</w:t>
      </w:r>
      <w:r w:rsidR="00AF1459" w:rsidRPr="006E5038">
        <w:rPr>
          <w:b/>
        </w:rPr>
        <w:t>0</w:t>
      </w:r>
      <w:r w:rsidR="00AF1459">
        <w:rPr>
          <w:b/>
        </w:rPr>
        <w:t>1</w:t>
      </w:r>
      <w:r w:rsidR="00AF1459" w:rsidRPr="006E5038">
        <w:rPr>
          <w:b/>
        </w:rPr>
        <w:t>.</w:t>
      </w:r>
      <w:r w:rsidR="007B7EE6">
        <w:rPr>
          <w:b/>
        </w:rPr>
        <w:t>1.2</w:t>
      </w:r>
      <w:r w:rsidR="00AF1459" w:rsidRPr="006E5038">
        <w:rPr>
          <w:b/>
        </w:rPr>
        <w:t xml:space="preserve"> Hazards. </w:t>
      </w:r>
      <w:r w:rsidR="00AF1459" w:rsidRPr="006E5038">
        <w:rPr>
          <w:spacing w:val="-3"/>
        </w:rPr>
        <w:t>The manual</w:t>
      </w:r>
      <w:r w:rsidR="00AF1459">
        <w:rPr>
          <w:spacing w:val="-3"/>
        </w:rPr>
        <w:t>s</w:t>
      </w:r>
      <w:r w:rsidR="00AF1459" w:rsidRPr="006E5038">
        <w:rPr>
          <w:spacing w:val="-3"/>
        </w:rPr>
        <w:t xml:space="preserve"> shall provide warning against health and safety hazards that could arise in the operation and maintenance of the system and shall fully describe the precautions that </w:t>
      </w:r>
      <w:r w:rsidR="00FD0AC9">
        <w:rPr>
          <w:spacing w:val="-3"/>
        </w:rPr>
        <w:t>shall</w:t>
      </w:r>
      <w:r w:rsidR="00AF1459" w:rsidRPr="006E5038">
        <w:rPr>
          <w:spacing w:val="-3"/>
        </w:rPr>
        <w:t xml:space="preserve"> be taken to avoid these hazards.  </w:t>
      </w:r>
    </w:p>
    <w:p w14:paraId="7359861E" w14:textId="6AEE7E64" w:rsidR="00F1333A" w:rsidRDefault="00F1333A" w:rsidP="00AF1459">
      <w:r>
        <w:rPr>
          <w:b/>
        </w:rPr>
        <w:t>6</w:t>
      </w:r>
      <w:r w:rsidR="00AF1459" w:rsidRPr="006E5038">
        <w:rPr>
          <w:b/>
        </w:rPr>
        <w:t>0</w:t>
      </w:r>
      <w:r w:rsidR="00AF1459">
        <w:rPr>
          <w:b/>
        </w:rPr>
        <w:t>1</w:t>
      </w:r>
      <w:r w:rsidR="00AF1459" w:rsidRPr="006E5038">
        <w:rPr>
          <w:b/>
        </w:rPr>
        <w:t>.</w:t>
      </w:r>
      <w:r w:rsidR="007B7EE6">
        <w:rPr>
          <w:b/>
        </w:rPr>
        <w:t>1.3</w:t>
      </w:r>
      <w:r w:rsidR="00AF1459">
        <w:rPr>
          <w:b/>
        </w:rPr>
        <w:t xml:space="preserve"> </w:t>
      </w:r>
      <w:r w:rsidR="00AF1459" w:rsidRPr="006E5038">
        <w:rPr>
          <w:b/>
        </w:rPr>
        <w:t xml:space="preserve">Warranty coverage. </w:t>
      </w:r>
      <w:r w:rsidR="00AF1459" w:rsidRPr="006E5038">
        <w:rPr>
          <w:spacing w:val="-3"/>
        </w:rPr>
        <w:t>The manual</w:t>
      </w:r>
      <w:r w:rsidR="00AF1459">
        <w:rPr>
          <w:spacing w:val="-3"/>
        </w:rPr>
        <w:t>s</w:t>
      </w:r>
      <w:r w:rsidR="00AF1459" w:rsidRPr="006E5038">
        <w:rPr>
          <w:spacing w:val="-3"/>
        </w:rPr>
        <w:t xml:space="preserve"> shall provide a full description of the</w:t>
      </w:r>
      <w:r w:rsidR="00D73501">
        <w:rPr>
          <w:spacing w:val="-3"/>
        </w:rPr>
        <w:t xml:space="preserve"> scope of the</w:t>
      </w:r>
      <w:r w:rsidR="00AF1459" w:rsidRPr="006E5038">
        <w:rPr>
          <w:spacing w:val="-3"/>
        </w:rPr>
        <w:t xml:space="preserve"> warranty coverage on the </w:t>
      </w:r>
      <w:r w:rsidR="00AF1459" w:rsidRPr="006715BC">
        <w:rPr>
          <w:i/>
          <w:spacing w:val="-3"/>
        </w:rPr>
        <w:t>system</w:t>
      </w:r>
      <w:r w:rsidR="00AF1459" w:rsidRPr="006E5038">
        <w:rPr>
          <w:spacing w:val="-3"/>
        </w:rPr>
        <w:t xml:space="preserve">. </w:t>
      </w:r>
      <w:r w:rsidR="00D73501">
        <w:t xml:space="preserve">All warranties </w:t>
      </w:r>
      <w:r w:rsidR="00FD0AC9">
        <w:t>shall</w:t>
      </w:r>
      <w:r w:rsidR="00D73501">
        <w:t xml:space="preserve"> be clearly stated.  </w:t>
      </w:r>
      <w:r w:rsidR="00AF1459" w:rsidRPr="006E5038">
        <w:rPr>
          <w:spacing w:val="-3"/>
        </w:rPr>
        <w:t xml:space="preserve">The manual shall describe what actions the purchaser </w:t>
      </w:r>
      <w:r w:rsidR="00FD0AC9">
        <w:rPr>
          <w:spacing w:val="-3"/>
        </w:rPr>
        <w:t>shall</w:t>
      </w:r>
      <w:r w:rsidR="00AF1459" w:rsidRPr="006E5038">
        <w:rPr>
          <w:spacing w:val="-3"/>
        </w:rPr>
        <w:t xml:space="preserve"> undertake to obtain </w:t>
      </w:r>
      <w:r w:rsidR="005B51B8">
        <w:rPr>
          <w:spacing w:val="-3"/>
        </w:rPr>
        <w:t xml:space="preserve">and transfer </w:t>
      </w:r>
      <w:r w:rsidR="00AF1459" w:rsidRPr="006E5038">
        <w:rPr>
          <w:spacing w:val="-3"/>
        </w:rPr>
        <w:t>warranty coverage</w:t>
      </w:r>
      <w:r w:rsidR="005B51B8">
        <w:rPr>
          <w:spacing w:val="-3"/>
        </w:rPr>
        <w:t>, as applicable</w:t>
      </w:r>
      <w:r w:rsidR="00AF1459" w:rsidRPr="006E5038">
        <w:rPr>
          <w:spacing w:val="-3"/>
        </w:rPr>
        <w:t>.</w:t>
      </w:r>
      <w:r w:rsidR="0047778A" w:rsidRPr="0047778A">
        <w:t xml:space="preserve"> </w:t>
      </w:r>
      <w:r w:rsidR="0047778A">
        <w:t xml:space="preserve">Warranties shall conform to federal and, when applicable, state requirements.  Requirements for validation of warranties and procedures for warranty claims </w:t>
      </w:r>
      <w:r w:rsidR="00FD0AC9">
        <w:t>shall</w:t>
      </w:r>
      <w:r w:rsidR="0047778A">
        <w:t xml:space="preserve"> be specified.</w:t>
      </w:r>
      <w:bookmarkStart w:id="3" w:name="_Toc485643985"/>
    </w:p>
    <w:bookmarkEnd w:id="3"/>
    <w:p w14:paraId="2ACC03A6" w14:textId="12D2D9AD" w:rsidR="00C65E08" w:rsidRDefault="000B1C26" w:rsidP="006715BC">
      <w:pPr>
        <w:spacing w:line="276" w:lineRule="auto"/>
      </w:pPr>
      <w:r>
        <w:br w:type="page"/>
      </w:r>
    </w:p>
    <w:p w14:paraId="6FB4B2CC" w14:textId="77777777" w:rsidR="002C679E" w:rsidRPr="00987F8D" w:rsidRDefault="002C679E" w:rsidP="002C679E">
      <w:pPr>
        <w:pStyle w:val="Heading2"/>
      </w:pPr>
      <w:r w:rsidRPr="00987F8D">
        <w:lastRenderedPageBreak/>
        <w:t xml:space="preserve">SECTION </w:t>
      </w:r>
      <w:r w:rsidR="00CE4B8F">
        <w:t>6</w:t>
      </w:r>
      <w:r w:rsidRPr="00987F8D">
        <w:t>0</w:t>
      </w:r>
      <w:r>
        <w:t>2</w:t>
      </w:r>
    </w:p>
    <w:p w14:paraId="023C1E7F" w14:textId="77777777" w:rsidR="002C679E" w:rsidRDefault="002C679E" w:rsidP="002C679E">
      <w:pPr>
        <w:pStyle w:val="Heading2"/>
      </w:pPr>
      <w:r>
        <w:t>INSTALLATION MANUAL</w:t>
      </w:r>
    </w:p>
    <w:p w14:paraId="576A8E48" w14:textId="77777777" w:rsidR="000B1C26" w:rsidRPr="000B1C26" w:rsidRDefault="000B1C26" w:rsidP="000B1C26"/>
    <w:p w14:paraId="2DE13714" w14:textId="761B9182" w:rsidR="007B7EE6" w:rsidRDefault="00CE4B8F"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i/>
          <w:spacing w:val="-3"/>
        </w:rPr>
      </w:pPr>
      <w:r>
        <w:rPr>
          <w:b/>
        </w:rPr>
        <w:t>6</w:t>
      </w:r>
      <w:r w:rsidR="002C679E" w:rsidRPr="006E5038">
        <w:rPr>
          <w:b/>
        </w:rPr>
        <w:t>0</w:t>
      </w:r>
      <w:r w:rsidR="002C679E">
        <w:rPr>
          <w:b/>
        </w:rPr>
        <w:t>2.1 General</w:t>
      </w:r>
      <w:r w:rsidR="002C679E" w:rsidRPr="006E5038">
        <w:rPr>
          <w:b/>
        </w:rPr>
        <w:t xml:space="preserve">. </w:t>
      </w:r>
      <w:r w:rsidR="002C679E" w:rsidRPr="006E5038">
        <w:rPr>
          <w:spacing w:val="-3"/>
        </w:rPr>
        <w:t xml:space="preserve">The </w:t>
      </w:r>
      <w:r w:rsidR="00220D4D" w:rsidRPr="00942CBD">
        <w:rPr>
          <w:i/>
          <w:spacing w:val="-3"/>
        </w:rPr>
        <w:t xml:space="preserve">installation manual </w:t>
      </w:r>
      <w:r w:rsidR="002C679E" w:rsidRPr="006E5038">
        <w:rPr>
          <w:spacing w:val="-3"/>
        </w:rPr>
        <w:t xml:space="preserve">shall describe the interconnection requirements of the various subsystems and components and their interface requirements with the building and the site.  Installation instructions shall prescribe installation complying with the </w:t>
      </w:r>
      <w:r>
        <w:rPr>
          <w:spacing w:val="-3"/>
        </w:rPr>
        <w:t xml:space="preserve">swimming pool, </w:t>
      </w:r>
      <w:r w:rsidR="002C679E" w:rsidRPr="006E5038">
        <w:rPr>
          <w:spacing w:val="-3"/>
        </w:rPr>
        <w:t>building code, plumbing code, mechanical code, fire code</w:t>
      </w:r>
      <w:r>
        <w:rPr>
          <w:spacing w:val="-3"/>
        </w:rPr>
        <w:t xml:space="preserve"> and electrical code</w:t>
      </w:r>
      <w:r w:rsidR="002C679E" w:rsidRPr="006E5038">
        <w:rPr>
          <w:spacing w:val="-3"/>
        </w:rPr>
        <w:t xml:space="preserve"> adopted by the authority having jurisdictions, or in the absence of such codes, </w:t>
      </w:r>
      <w:proofErr w:type="spellStart"/>
      <w:r w:rsidR="002C679E" w:rsidRPr="006E5038">
        <w:rPr>
          <w:spacing w:val="-3"/>
        </w:rPr>
        <w:t>comply</w:t>
      </w:r>
      <w:r w:rsidR="00FD0AC9">
        <w:rPr>
          <w:spacing w:val="-3"/>
        </w:rPr>
        <w:t>img</w:t>
      </w:r>
      <w:proofErr w:type="spellEnd"/>
      <w:r w:rsidR="002C679E" w:rsidRPr="006E5038">
        <w:rPr>
          <w:spacing w:val="-3"/>
        </w:rPr>
        <w:t xml:space="preserve"> with the</w:t>
      </w:r>
      <w:r w:rsidR="00B50C35">
        <w:rPr>
          <w:spacing w:val="-3"/>
        </w:rPr>
        <w:t xml:space="preserve"> current versions</w:t>
      </w:r>
      <w:r w:rsidR="002C679E" w:rsidRPr="006E5038">
        <w:rPr>
          <w:spacing w:val="-3"/>
        </w:rPr>
        <w:t xml:space="preserve"> </w:t>
      </w:r>
      <w:r w:rsidR="00B50C35">
        <w:rPr>
          <w:spacing w:val="-3"/>
        </w:rPr>
        <w:t xml:space="preserve">of the </w:t>
      </w:r>
      <w:r>
        <w:rPr>
          <w:i/>
          <w:spacing w:val="-3"/>
        </w:rPr>
        <w:t xml:space="preserve">International Swimming Pool and Spa Code, </w:t>
      </w:r>
      <w:r w:rsidR="002C679E" w:rsidRPr="006E5038">
        <w:rPr>
          <w:i/>
          <w:spacing w:val="-3"/>
        </w:rPr>
        <w:t xml:space="preserve">International Building </w:t>
      </w:r>
      <w:r w:rsidR="002C679E" w:rsidRPr="006E5038">
        <w:rPr>
          <w:spacing w:val="-3"/>
        </w:rPr>
        <w:t xml:space="preserve">Code, </w:t>
      </w:r>
      <w:r w:rsidR="00DB36FD">
        <w:rPr>
          <w:i/>
          <w:spacing w:val="-3"/>
        </w:rPr>
        <w:t xml:space="preserve">International Residential Code, </w:t>
      </w:r>
      <w:r w:rsidR="002C679E" w:rsidRPr="006E5038">
        <w:rPr>
          <w:i/>
          <w:spacing w:val="-3"/>
        </w:rPr>
        <w:t xml:space="preserve">International Plumbing Code, International Mechanical Code, </w:t>
      </w:r>
      <w:r>
        <w:rPr>
          <w:i/>
          <w:spacing w:val="-3"/>
        </w:rPr>
        <w:t>International Fire Code and National Electrical Code (NEC)</w:t>
      </w:r>
      <w:r w:rsidR="00FD0AC9">
        <w:rPr>
          <w:i/>
          <w:spacing w:val="-3"/>
        </w:rPr>
        <w:t xml:space="preserve">, </w:t>
      </w:r>
      <w:r w:rsidR="00FD0AC9" w:rsidRPr="00FD0AC9">
        <w:rPr>
          <w:spacing w:val="-3"/>
        </w:rPr>
        <w:t>respectively</w:t>
      </w:r>
      <w:r>
        <w:rPr>
          <w:i/>
          <w:spacing w:val="-3"/>
        </w:rPr>
        <w:t>.</w:t>
      </w:r>
    </w:p>
    <w:p w14:paraId="340AB95B" w14:textId="77777777" w:rsidR="002C679E" w:rsidRPr="007B7EE6" w:rsidRDefault="005169A6"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spacing w:val="-3"/>
        </w:rPr>
        <w:t>6</w:t>
      </w:r>
      <w:r w:rsidR="007B7EE6" w:rsidRPr="007B7EE6">
        <w:rPr>
          <w:b/>
          <w:spacing w:val="-3"/>
        </w:rPr>
        <w:t>02.2 Installation instructions.</w:t>
      </w:r>
      <w:r w:rsidR="007B7EE6">
        <w:rPr>
          <w:i/>
          <w:spacing w:val="-3"/>
        </w:rPr>
        <w:t xml:space="preserve">  </w:t>
      </w:r>
      <w:r w:rsidR="007B7EE6">
        <w:rPr>
          <w:spacing w:val="-3"/>
        </w:rPr>
        <w:t xml:space="preserve">The manual shall include and explanation </w:t>
      </w:r>
      <w:r w:rsidR="00DB36FD">
        <w:rPr>
          <w:spacing w:val="-3"/>
        </w:rPr>
        <w:t>of</w:t>
      </w:r>
      <w:r w:rsidR="007B7EE6">
        <w:rPr>
          <w:spacing w:val="-3"/>
        </w:rPr>
        <w:t xml:space="preserve"> the physical and functional </w:t>
      </w:r>
      <w:r w:rsidR="00853C56">
        <w:rPr>
          <w:spacing w:val="-3"/>
        </w:rPr>
        <w:t>requirements</w:t>
      </w:r>
      <w:r w:rsidR="007B7EE6">
        <w:rPr>
          <w:spacing w:val="-3"/>
        </w:rPr>
        <w:t xml:space="preserve"> of the system and its </w:t>
      </w:r>
      <w:r w:rsidR="00853C56">
        <w:rPr>
          <w:spacing w:val="-3"/>
        </w:rPr>
        <w:t>components</w:t>
      </w:r>
      <w:r w:rsidR="007B7EE6">
        <w:rPr>
          <w:spacing w:val="-3"/>
        </w:rPr>
        <w:t xml:space="preserve"> and the general procedures for their proper installation.  The </w:t>
      </w:r>
      <w:r w:rsidR="00220D4D" w:rsidRPr="00942CBD">
        <w:rPr>
          <w:i/>
          <w:spacing w:val="-3"/>
        </w:rPr>
        <w:t xml:space="preserve">installation </w:t>
      </w:r>
      <w:r w:rsidR="007B7EE6" w:rsidRPr="00942CBD">
        <w:rPr>
          <w:i/>
          <w:spacing w:val="-3"/>
        </w:rPr>
        <w:t>manual</w:t>
      </w:r>
      <w:r w:rsidR="007B7EE6">
        <w:rPr>
          <w:spacing w:val="-3"/>
        </w:rPr>
        <w:t xml:space="preserve"> shall:</w:t>
      </w:r>
    </w:p>
    <w:p w14:paraId="1A75AFA7" w14:textId="77777777" w:rsidR="00BA427C" w:rsidRPr="00DB36FD" w:rsidRDefault="007B7EE6" w:rsidP="007B7EE6">
      <w:pPr>
        <w:pStyle w:val="ListParagraph"/>
        <w:keepLines/>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DB36FD">
        <w:t>P</w:t>
      </w:r>
      <w:r w:rsidR="00BA427C" w:rsidRPr="00DB36FD">
        <w:t>rovide instructions for the connection</w:t>
      </w:r>
      <w:r w:rsidR="00F1333A">
        <w:t xml:space="preserve"> and interface</w:t>
      </w:r>
      <w:r w:rsidR="00BA427C" w:rsidRPr="00DB36FD">
        <w:t xml:space="preserve"> of </w:t>
      </w:r>
      <w:r w:rsidR="00BA427C" w:rsidRPr="004F75B2">
        <w:rPr>
          <w:i/>
        </w:rPr>
        <w:t>collectors</w:t>
      </w:r>
      <w:r w:rsidR="00BA427C" w:rsidRPr="00DB36FD">
        <w:t xml:space="preserve"> to supports, </w:t>
      </w:r>
      <w:r w:rsidR="00BA427C" w:rsidRPr="005E10DB">
        <w:t>mounting structures and roofing surfaces</w:t>
      </w:r>
      <w:r w:rsidR="00F1333A">
        <w:t>.</w:t>
      </w:r>
      <w:r w:rsidR="00BA427C" w:rsidRPr="00E15BBC">
        <w:rPr>
          <w:b/>
        </w:rPr>
        <w:t xml:space="preserve"> </w:t>
      </w:r>
    </w:p>
    <w:p w14:paraId="1AAA2F1A" w14:textId="77777777" w:rsidR="00FD0AC9" w:rsidRDefault="00F1333A" w:rsidP="007B7EE6">
      <w:pPr>
        <w:pStyle w:val="ListParagraph"/>
        <w:keepLines/>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spacing w:val="-3"/>
        </w:rPr>
        <w:t xml:space="preserve">Guidance for the orientation and tilt of the </w:t>
      </w:r>
      <w:r w:rsidRPr="004F75B2">
        <w:rPr>
          <w:i/>
          <w:spacing w:val="-3"/>
        </w:rPr>
        <w:t>collectors</w:t>
      </w:r>
      <w:r>
        <w:rPr>
          <w:spacing w:val="-3"/>
        </w:rPr>
        <w:t xml:space="preserve"> to maximize performance.  </w:t>
      </w:r>
    </w:p>
    <w:p w14:paraId="2FE05A1C" w14:textId="0DDDAA20" w:rsidR="002B2DFA" w:rsidRPr="00E93EB6" w:rsidRDefault="007B7EE6" w:rsidP="007B7EE6">
      <w:pPr>
        <w:pStyle w:val="ListParagraph"/>
        <w:keepLines/>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770D19">
        <w:rPr>
          <w:spacing w:val="-3"/>
        </w:rPr>
        <w:t>A</w:t>
      </w:r>
      <w:r w:rsidR="002B2DFA" w:rsidRPr="00E15BBC">
        <w:rPr>
          <w:spacing w:val="-3"/>
        </w:rPr>
        <w:t xml:space="preserve">ddress </w:t>
      </w:r>
      <w:r w:rsidR="00F1333A">
        <w:rPr>
          <w:spacing w:val="-3"/>
        </w:rPr>
        <w:t xml:space="preserve">local </w:t>
      </w:r>
      <w:r w:rsidR="002B2DFA" w:rsidRPr="00E15BBC">
        <w:rPr>
          <w:spacing w:val="-3"/>
        </w:rPr>
        <w:t xml:space="preserve">solar </w:t>
      </w:r>
      <w:r w:rsidRPr="00E15BBC">
        <w:rPr>
          <w:spacing w:val="-3"/>
        </w:rPr>
        <w:t xml:space="preserve">resource </w:t>
      </w:r>
      <w:r w:rsidR="002B2DFA" w:rsidRPr="00E15BBC">
        <w:rPr>
          <w:spacing w:val="-3"/>
        </w:rPr>
        <w:t xml:space="preserve">access and the </w:t>
      </w:r>
      <w:r w:rsidR="00DB36FD" w:rsidRPr="00D0195F">
        <w:rPr>
          <w:spacing w:val="-3"/>
        </w:rPr>
        <w:t>effects</w:t>
      </w:r>
      <w:r w:rsidR="002B2DFA" w:rsidRPr="00D0195F">
        <w:rPr>
          <w:spacing w:val="-3"/>
        </w:rPr>
        <w:t xml:space="preserve"> on system performance.</w:t>
      </w:r>
      <w:r w:rsidR="002B2DFA" w:rsidRPr="00E93EB6">
        <w:rPr>
          <w:spacing w:val="-3"/>
        </w:rPr>
        <w:t xml:space="preserve"> </w:t>
      </w:r>
    </w:p>
    <w:p w14:paraId="4CED9FBD" w14:textId="0F8E2134" w:rsidR="007B7EE6" w:rsidRDefault="007B7EE6" w:rsidP="007B7EE6">
      <w:pPr>
        <w:pStyle w:val="ListParagraph"/>
        <w:keepLines/>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0F7D4E">
        <w:rPr>
          <w:spacing w:val="-3"/>
        </w:rPr>
        <w:t xml:space="preserve">List balance of system components required to install the system, along with </w:t>
      </w:r>
      <w:r w:rsidR="00D17A87">
        <w:rPr>
          <w:spacing w:val="-3"/>
        </w:rPr>
        <w:t xml:space="preserve">minimum </w:t>
      </w:r>
      <w:r w:rsidRPr="00DB36FD">
        <w:rPr>
          <w:spacing w:val="-3"/>
        </w:rPr>
        <w:t>specifications for each.</w:t>
      </w:r>
    </w:p>
    <w:p w14:paraId="5315FF02" w14:textId="77777777" w:rsidR="00E93EB6" w:rsidRDefault="00BF2463" w:rsidP="00E93EB6">
      <w:pPr>
        <w:pStyle w:val="ListParagraph"/>
        <w:numPr>
          <w:ilvl w:val="0"/>
          <w:numId w:val="18"/>
        </w:numPr>
      </w:pPr>
      <w:r>
        <w:t>I</w:t>
      </w:r>
      <w:r w:rsidR="00E93EB6">
        <w:t>dentify piping configurations or other freeze protection strategies designed to prevent damage to the system</w:t>
      </w:r>
      <w:r>
        <w:t>, where applicable.</w:t>
      </w:r>
    </w:p>
    <w:p w14:paraId="0DE4D868" w14:textId="77777777" w:rsidR="00F1333A" w:rsidRDefault="00F1333A" w:rsidP="00E93EB6">
      <w:pPr>
        <w:pStyle w:val="ListParagraph"/>
        <w:numPr>
          <w:ilvl w:val="0"/>
          <w:numId w:val="18"/>
        </w:numPr>
      </w:pPr>
      <w:r>
        <w:t>Describe control system installation, testing and programming, as applicable.</w:t>
      </w:r>
    </w:p>
    <w:p w14:paraId="1F4EB7BE" w14:textId="77777777" w:rsidR="00F1333A" w:rsidRPr="00847740" w:rsidRDefault="005169A6" w:rsidP="00F1333A">
      <w:pPr>
        <w:ind w:left="360"/>
        <w:rPr>
          <w:b/>
        </w:rPr>
      </w:pPr>
      <w:r>
        <w:rPr>
          <w:b/>
        </w:rPr>
        <w:t>6</w:t>
      </w:r>
      <w:r w:rsidR="00F1333A">
        <w:rPr>
          <w:b/>
        </w:rPr>
        <w:t xml:space="preserve">02.2.1 </w:t>
      </w:r>
      <w:r w:rsidR="00F1333A" w:rsidRPr="001A4A02">
        <w:rPr>
          <w:b/>
        </w:rPr>
        <w:t xml:space="preserve">Piping </w:t>
      </w:r>
      <w:r w:rsidR="00F1333A">
        <w:rPr>
          <w:b/>
        </w:rPr>
        <w:t>c</w:t>
      </w:r>
      <w:r w:rsidR="00F1333A" w:rsidRPr="001A4A02">
        <w:rPr>
          <w:b/>
        </w:rPr>
        <w:t>onfiguration</w:t>
      </w:r>
      <w:r w:rsidR="00F1333A">
        <w:rPr>
          <w:b/>
        </w:rPr>
        <w:t xml:space="preserve"> and layout</w:t>
      </w:r>
      <w:r w:rsidR="00F1333A" w:rsidRPr="001A4A02">
        <w:rPr>
          <w:b/>
        </w:rPr>
        <w:t>.</w:t>
      </w:r>
      <w:r w:rsidR="00F1333A">
        <w:t xml:space="preserve"> </w:t>
      </w:r>
      <w:r w:rsidR="00F1333A" w:rsidRPr="008A1406">
        <w:t xml:space="preserve">The </w:t>
      </w:r>
      <w:r w:rsidR="00F1333A" w:rsidRPr="00942CBD">
        <w:rPr>
          <w:i/>
        </w:rPr>
        <w:t xml:space="preserve">installation </w:t>
      </w:r>
      <w:r w:rsidR="00F1333A">
        <w:t>manual</w:t>
      </w:r>
      <w:r w:rsidR="00F1333A" w:rsidRPr="008A1406">
        <w:t xml:space="preserve"> shall provide comprehensive directions for correctly piping the </w:t>
      </w:r>
      <w:r w:rsidR="00F1333A" w:rsidRPr="003F7628">
        <w:rPr>
          <w:i/>
        </w:rPr>
        <w:t>system</w:t>
      </w:r>
      <w:r w:rsidR="00F1333A" w:rsidRPr="008A1406">
        <w:t xml:space="preserve">.  </w:t>
      </w:r>
      <w:r w:rsidR="00F1333A">
        <w:t>The</w:t>
      </w:r>
      <w:r w:rsidR="00F1333A" w:rsidRPr="008A1406">
        <w:t xml:space="preserve"> </w:t>
      </w:r>
      <w:r w:rsidR="00F1333A">
        <w:t>directions</w:t>
      </w:r>
      <w:r w:rsidR="00F1333A" w:rsidRPr="008A1406">
        <w:t xml:space="preserve"> shall address the following:</w:t>
      </w:r>
    </w:p>
    <w:p w14:paraId="29EBC313" w14:textId="77777777" w:rsidR="00F1333A" w:rsidRDefault="00F1333A" w:rsidP="00F1333A">
      <w:pPr>
        <w:pStyle w:val="ListParagraph"/>
        <w:numPr>
          <w:ilvl w:val="0"/>
          <w:numId w:val="29"/>
        </w:numPr>
        <w:ind w:left="1080"/>
      </w:pPr>
      <w:r>
        <w:t>Proper piping for single bank systems and multiple bank systems, as applicable.</w:t>
      </w:r>
    </w:p>
    <w:p w14:paraId="54A77B94" w14:textId="77777777" w:rsidR="00F1333A" w:rsidRDefault="00F1333A" w:rsidP="00F1333A">
      <w:pPr>
        <w:pStyle w:val="ListParagraph"/>
        <w:numPr>
          <w:ilvl w:val="0"/>
          <w:numId w:val="29"/>
        </w:numPr>
        <w:ind w:left="1080"/>
      </w:pPr>
      <w:r>
        <w:t xml:space="preserve">Maximum length and number of </w:t>
      </w:r>
      <w:r w:rsidRPr="004F75B2">
        <w:rPr>
          <w:i/>
        </w:rPr>
        <w:t>collectors</w:t>
      </w:r>
      <w:r>
        <w:t>.</w:t>
      </w:r>
    </w:p>
    <w:p w14:paraId="383CC823" w14:textId="77777777" w:rsidR="00F1333A" w:rsidRDefault="00F1333A" w:rsidP="00F1333A">
      <w:pPr>
        <w:pStyle w:val="ListParagraph"/>
        <w:numPr>
          <w:ilvl w:val="0"/>
          <w:numId w:val="29"/>
        </w:numPr>
        <w:ind w:left="1080"/>
      </w:pPr>
      <w:r>
        <w:t>Pipe and fitting size and type.</w:t>
      </w:r>
    </w:p>
    <w:p w14:paraId="0ED6CBB9" w14:textId="77777777" w:rsidR="00F1333A" w:rsidRDefault="00F1333A" w:rsidP="00F1333A">
      <w:pPr>
        <w:pStyle w:val="ListParagraph"/>
        <w:numPr>
          <w:ilvl w:val="0"/>
          <w:numId w:val="29"/>
        </w:numPr>
        <w:ind w:left="1080"/>
      </w:pPr>
      <w:r>
        <w:t>Location, size and type of valves</w:t>
      </w:r>
    </w:p>
    <w:p w14:paraId="615225FD" w14:textId="77777777" w:rsidR="00F1333A" w:rsidRDefault="00F1333A" w:rsidP="00F1333A">
      <w:pPr>
        <w:pStyle w:val="ListParagraph"/>
        <w:numPr>
          <w:ilvl w:val="0"/>
          <w:numId w:val="29"/>
        </w:numPr>
        <w:ind w:left="1080"/>
      </w:pPr>
      <w:r>
        <w:t xml:space="preserve">Drain line and </w:t>
      </w:r>
      <w:r w:rsidRPr="00942CBD">
        <w:rPr>
          <w:i/>
        </w:rPr>
        <w:t>manual drain</w:t>
      </w:r>
      <w:r>
        <w:t xml:space="preserve"> locations</w:t>
      </w:r>
    </w:p>
    <w:p w14:paraId="27883414" w14:textId="77777777" w:rsidR="00F1333A" w:rsidRDefault="00F1333A" w:rsidP="00F1333A">
      <w:pPr>
        <w:pStyle w:val="ListParagraph"/>
        <w:numPr>
          <w:ilvl w:val="0"/>
          <w:numId w:val="29"/>
        </w:numPr>
        <w:ind w:left="1080"/>
      </w:pPr>
      <w:r>
        <w:t>Pipe slope, support and insulation</w:t>
      </w:r>
    </w:p>
    <w:p w14:paraId="6FAC2EBF" w14:textId="25D0C487" w:rsidR="005E6319" w:rsidRDefault="005E6319" w:rsidP="00F1333A">
      <w:pPr>
        <w:pStyle w:val="ListParagraph"/>
        <w:numPr>
          <w:ilvl w:val="0"/>
          <w:numId w:val="29"/>
        </w:numPr>
        <w:ind w:left="1080"/>
      </w:pPr>
      <w:r>
        <w:t>Thermal expansion control methods.</w:t>
      </w:r>
    </w:p>
    <w:p w14:paraId="2F429C96" w14:textId="3B1DEF49" w:rsidR="00F1333A" w:rsidRDefault="005169A6" w:rsidP="00F1333A">
      <w:pPr>
        <w:ind w:left="360"/>
      </w:pPr>
      <w:r>
        <w:rPr>
          <w:b/>
        </w:rPr>
        <w:t>6</w:t>
      </w:r>
      <w:r w:rsidR="00F1333A">
        <w:rPr>
          <w:b/>
        </w:rPr>
        <w:t xml:space="preserve">02.2.2 </w:t>
      </w:r>
      <w:r w:rsidR="00F1333A" w:rsidRPr="001A4A02">
        <w:rPr>
          <w:b/>
        </w:rPr>
        <w:t xml:space="preserve">Schematic </w:t>
      </w:r>
      <w:r w:rsidR="00F1333A">
        <w:rPr>
          <w:b/>
        </w:rPr>
        <w:t>d</w:t>
      </w:r>
      <w:r w:rsidR="00F1333A" w:rsidRPr="001A4A02">
        <w:rPr>
          <w:b/>
        </w:rPr>
        <w:t>iagram</w:t>
      </w:r>
      <w:r w:rsidR="00F1333A">
        <w:rPr>
          <w:b/>
        </w:rPr>
        <w:t>s</w:t>
      </w:r>
      <w:r w:rsidR="00F1333A" w:rsidRPr="001A4A02">
        <w:rPr>
          <w:b/>
        </w:rPr>
        <w:t>.</w:t>
      </w:r>
      <w:r w:rsidR="00F1333A">
        <w:t xml:space="preserve"> One or more</w:t>
      </w:r>
      <w:r w:rsidR="00F1333A" w:rsidRPr="008A1406">
        <w:t xml:space="preserve"> </w:t>
      </w:r>
      <w:r w:rsidR="005E6319">
        <w:t xml:space="preserve">generic </w:t>
      </w:r>
      <w:r w:rsidR="00F1333A" w:rsidRPr="008A1406">
        <w:t>schematic diagram</w:t>
      </w:r>
      <w:r w:rsidR="00F1333A">
        <w:t>s</w:t>
      </w:r>
      <w:r w:rsidR="00F1333A" w:rsidRPr="008A1406">
        <w:t xml:space="preserve"> of </w:t>
      </w:r>
      <w:r w:rsidR="00F1333A" w:rsidRPr="006715BC">
        <w:rPr>
          <w:i/>
        </w:rPr>
        <w:t>approved</w:t>
      </w:r>
      <w:r w:rsidR="00F1333A">
        <w:t xml:space="preserve"> </w:t>
      </w:r>
      <w:r w:rsidR="00F1333A" w:rsidRPr="008A1406">
        <w:t xml:space="preserve">system </w:t>
      </w:r>
      <w:r w:rsidR="00F1333A">
        <w:t xml:space="preserve">configurations </w:t>
      </w:r>
      <w:r w:rsidR="00F1333A" w:rsidRPr="008A1406">
        <w:t xml:space="preserve">shall be provided </w:t>
      </w:r>
      <w:r w:rsidR="00F1333A">
        <w:t xml:space="preserve">with or within </w:t>
      </w:r>
      <w:r w:rsidR="00F1333A" w:rsidRPr="008A1406">
        <w:t>manual</w:t>
      </w:r>
      <w:r w:rsidR="00F1333A">
        <w:t>s</w:t>
      </w:r>
      <w:r w:rsidR="00F1333A" w:rsidRPr="008A1406">
        <w:t xml:space="preserve">, </w:t>
      </w:r>
      <w:r w:rsidR="00F1333A">
        <w:t>including</w:t>
      </w:r>
      <w:r w:rsidR="00F1333A" w:rsidRPr="008A1406">
        <w:t xml:space="preserve"> </w:t>
      </w:r>
      <w:r w:rsidR="00F1333A">
        <w:t>the following elements, as applicable:</w:t>
      </w:r>
    </w:p>
    <w:p w14:paraId="297DFE9C" w14:textId="77777777" w:rsidR="00F1333A" w:rsidRDefault="00F1333A" w:rsidP="00F1333A">
      <w:pPr>
        <w:pStyle w:val="ListParagraph"/>
        <w:numPr>
          <w:ilvl w:val="0"/>
          <w:numId w:val="8"/>
        </w:numPr>
        <w:ind w:left="1080"/>
      </w:pPr>
      <w:r>
        <w:t>Pool and/or spas</w:t>
      </w:r>
    </w:p>
    <w:p w14:paraId="619D7186" w14:textId="77777777" w:rsidR="00F1333A" w:rsidRDefault="00F1333A" w:rsidP="00F1333A">
      <w:pPr>
        <w:pStyle w:val="ListParagraph"/>
        <w:numPr>
          <w:ilvl w:val="0"/>
          <w:numId w:val="8"/>
        </w:numPr>
        <w:ind w:left="1080"/>
      </w:pPr>
      <w:r>
        <w:t>Filters</w:t>
      </w:r>
    </w:p>
    <w:p w14:paraId="70190D20" w14:textId="77777777" w:rsidR="00F1333A" w:rsidRPr="004F75B2" w:rsidRDefault="00F1333A" w:rsidP="00F1333A">
      <w:pPr>
        <w:pStyle w:val="ListParagraph"/>
        <w:numPr>
          <w:ilvl w:val="0"/>
          <w:numId w:val="8"/>
        </w:numPr>
        <w:ind w:left="1080"/>
        <w:rPr>
          <w:i/>
        </w:rPr>
      </w:pPr>
      <w:r w:rsidRPr="004F75B2">
        <w:rPr>
          <w:i/>
        </w:rPr>
        <w:t>Collectors</w:t>
      </w:r>
    </w:p>
    <w:p w14:paraId="0C19709A" w14:textId="77777777" w:rsidR="00F1333A" w:rsidRDefault="00F1333A" w:rsidP="00F1333A">
      <w:pPr>
        <w:pStyle w:val="ListParagraph"/>
        <w:numPr>
          <w:ilvl w:val="0"/>
          <w:numId w:val="8"/>
        </w:numPr>
        <w:ind w:left="1080"/>
      </w:pPr>
      <w:r>
        <w:t>Control sensors</w:t>
      </w:r>
    </w:p>
    <w:p w14:paraId="47016DAE" w14:textId="77777777" w:rsidR="00F1333A" w:rsidRDefault="00F1333A" w:rsidP="00F1333A">
      <w:pPr>
        <w:pStyle w:val="ListParagraph"/>
        <w:numPr>
          <w:ilvl w:val="0"/>
          <w:numId w:val="8"/>
        </w:numPr>
        <w:ind w:left="1080"/>
      </w:pPr>
      <w:r w:rsidRPr="004F75B2">
        <w:rPr>
          <w:i/>
        </w:rPr>
        <w:t>Controllers</w:t>
      </w:r>
      <w:r>
        <w:t xml:space="preserve"> and control panels</w:t>
      </w:r>
    </w:p>
    <w:p w14:paraId="1CD98CB9" w14:textId="77777777" w:rsidR="00F1333A" w:rsidRDefault="00F1333A" w:rsidP="00F1333A">
      <w:pPr>
        <w:pStyle w:val="ListParagraph"/>
        <w:numPr>
          <w:ilvl w:val="0"/>
          <w:numId w:val="8"/>
        </w:numPr>
        <w:ind w:left="1080"/>
      </w:pPr>
      <w:r>
        <w:t>Gauges and measurement devices</w:t>
      </w:r>
    </w:p>
    <w:p w14:paraId="60F846E2" w14:textId="77777777" w:rsidR="00F1333A" w:rsidRDefault="00F1333A" w:rsidP="00F1333A">
      <w:pPr>
        <w:pStyle w:val="ListParagraph"/>
        <w:numPr>
          <w:ilvl w:val="0"/>
          <w:numId w:val="8"/>
        </w:numPr>
        <w:ind w:left="1080"/>
      </w:pPr>
      <w:r>
        <w:t>Pump time clocks</w:t>
      </w:r>
    </w:p>
    <w:p w14:paraId="2FC4365A" w14:textId="77777777" w:rsidR="00F1333A" w:rsidRDefault="00F1333A" w:rsidP="00F1333A">
      <w:pPr>
        <w:pStyle w:val="ListParagraph"/>
        <w:numPr>
          <w:ilvl w:val="0"/>
          <w:numId w:val="8"/>
        </w:numPr>
        <w:ind w:left="1080"/>
      </w:pPr>
      <w:r>
        <w:lastRenderedPageBreak/>
        <w:t>Pumps</w:t>
      </w:r>
    </w:p>
    <w:p w14:paraId="1565E3E7" w14:textId="77777777" w:rsidR="00F1333A" w:rsidRDefault="00F1333A" w:rsidP="00F1333A">
      <w:pPr>
        <w:pStyle w:val="ListParagraph"/>
        <w:numPr>
          <w:ilvl w:val="0"/>
          <w:numId w:val="8"/>
        </w:numPr>
        <w:ind w:left="1080"/>
      </w:pPr>
      <w:r>
        <w:t>Heat exchangers</w:t>
      </w:r>
    </w:p>
    <w:p w14:paraId="00E4DA28" w14:textId="77777777" w:rsidR="00F1333A" w:rsidRDefault="00F1333A" w:rsidP="00F1333A">
      <w:pPr>
        <w:pStyle w:val="ListParagraph"/>
        <w:numPr>
          <w:ilvl w:val="0"/>
          <w:numId w:val="8"/>
        </w:numPr>
        <w:ind w:left="1080"/>
      </w:pPr>
      <w:r>
        <w:t>Valves</w:t>
      </w:r>
    </w:p>
    <w:p w14:paraId="6691DDB6" w14:textId="77777777" w:rsidR="00F1333A" w:rsidRDefault="00F1333A" w:rsidP="00F1333A">
      <w:pPr>
        <w:pStyle w:val="ListParagraph"/>
        <w:numPr>
          <w:ilvl w:val="0"/>
          <w:numId w:val="8"/>
        </w:numPr>
        <w:ind w:left="1080"/>
      </w:pPr>
      <w:r>
        <w:t>Freeze protection equipment</w:t>
      </w:r>
    </w:p>
    <w:p w14:paraId="04F37D44" w14:textId="77777777" w:rsidR="00F1333A" w:rsidRPr="00BA6284" w:rsidRDefault="00F1333A" w:rsidP="00F1333A">
      <w:pPr>
        <w:pStyle w:val="ListParagraph"/>
        <w:numPr>
          <w:ilvl w:val="0"/>
          <w:numId w:val="8"/>
        </w:numPr>
        <w:ind w:left="1080"/>
        <w:rPr>
          <w:i/>
        </w:rPr>
      </w:pPr>
      <w:r w:rsidRPr="00BA6284">
        <w:rPr>
          <w:i/>
        </w:rPr>
        <w:t>Auxiliary heaters</w:t>
      </w:r>
    </w:p>
    <w:p w14:paraId="0C195919" w14:textId="77777777" w:rsidR="00F1333A" w:rsidRPr="00942CBD" w:rsidRDefault="00F1333A" w:rsidP="00F1333A">
      <w:pPr>
        <w:pStyle w:val="ListParagraph"/>
        <w:numPr>
          <w:ilvl w:val="0"/>
          <w:numId w:val="8"/>
        </w:numPr>
        <w:ind w:left="1080"/>
        <w:rPr>
          <w:i/>
        </w:rPr>
      </w:pPr>
      <w:r w:rsidRPr="00942CBD">
        <w:rPr>
          <w:i/>
        </w:rPr>
        <w:t>Storage tanks</w:t>
      </w:r>
    </w:p>
    <w:p w14:paraId="437BBAD2" w14:textId="77777777" w:rsidR="00F1333A" w:rsidRDefault="00F1333A" w:rsidP="00F1333A">
      <w:pPr>
        <w:pStyle w:val="ListParagraph"/>
        <w:numPr>
          <w:ilvl w:val="0"/>
          <w:numId w:val="8"/>
        </w:numPr>
        <w:ind w:left="1080"/>
      </w:pPr>
      <w:r>
        <w:t>Master thermostatic mixing valves.</w:t>
      </w:r>
    </w:p>
    <w:p w14:paraId="7CBAE09A" w14:textId="77777777" w:rsidR="00F1333A" w:rsidRDefault="00F1333A" w:rsidP="00F1333A">
      <w:pPr>
        <w:pStyle w:val="ListParagraph"/>
        <w:numPr>
          <w:ilvl w:val="0"/>
          <w:numId w:val="8"/>
        </w:numPr>
        <w:ind w:left="1080"/>
      </w:pPr>
      <w:r>
        <w:t>Fill and drain ports</w:t>
      </w:r>
    </w:p>
    <w:p w14:paraId="64EA32D6" w14:textId="76F484B3" w:rsidR="005E6319" w:rsidRDefault="005E6319" w:rsidP="00F1333A">
      <w:pPr>
        <w:pStyle w:val="ListParagraph"/>
        <w:numPr>
          <w:ilvl w:val="0"/>
          <w:numId w:val="8"/>
        </w:numPr>
        <w:ind w:left="1080"/>
      </w:pPr>
      <w:r>
        <w:t>Flow direction arrows.</w:t>
      </w:r>
    </w:p>
    <w:p w14:paraId="28477DBD" w14:textId="4F283866" w:rsidR="00F1333A" w:rsidRPr="00F1333A" w:rsidRDefault="005169A6" w:rsidP="00F1333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rFonts w:eastAsia="Calibri"/>
        </w:rPr>
      </w:pPr>
      <w:r>
        <w:rPr>
          <w:rFonts w:eastAsia="Calibri"/>
          <w:b/>
        </w:rPr>
        <w:t>6</w:t>
      </w:r>
      <w:r w:rsidR="00F1333A">
        <w:rPr>
          <w:rFonts w:eastAsia="Calibri"/>
          <w:b/>
        </w:rPr>
        <w:t xml:space="preserve">02.3 Commissioning and testing. </w:t>
      </w:r>
      <w:r w:rsidR="00F1333A">
        <w:rPr>
          <w:rFonts w:eastAsia="Calibri"/>
        </w:rPr>
        <w:t xml:space="preserve">The </w:t>
      </w:r>
      <w:r w:rsidR="00F1333A" w:rsidRPr="00942CBD">
        <w:rPr>
          <w:rFonts w:eastAsia="Calibri"/>
          <w:i/>
        </w:rPr>
        <w:t>installation manual</w:t>
      </w:r>
      <w:r w:rsidR="00F1333A">
        <w:rPr>
          <w:rFonts w:eastAsia="Calibri"/>
        </w:rPr>
        <w:t xml:space="preserve"> shall provide all necessary instructions for testing and commissioning </w:t>
      </w:r>
      <w:r w:rsidR="006C1F9A">
        <w:rPr>
          <w:rFonts w:eastAsia="Calibri"/>
        </w:rPr>
        <w:t xml:space="preserve">of </w:t>
      </w:r>
      <w:r w:rsidR="00F1333A">
        <w:rPr>
          <w:rFonts w:eastAsia="Calibri"/>
        </w:rPr>
        <w:t>system</w:t>
      </w:r>
      <w:r w:rsidR="005E6319">
        <w:rPr>
          <w:rFonts w:eastAsia="Calibri"/>
        </w:rPr>
        <w:t>s</w:t>
      </w:r>
      <w:r w:rsidR="00F1333A">
        <w:rPr>
          <w:rFonts w:eastAsia="Calibri"/>
        </w:rPr>
        <w:t xml:space="preserve"> to ensure proper installation and prepare it for regular use.</w:t>
      </w:r>
    </w:p>
    <w:p w14:paraId="59AF96FF" w14:textId="4B1257D6" w:rsidR="00F1333A" w:rsidRDefault="005169A6" w:rsidP="00706F0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rFonts w:eastAsia="Calibri"/>
        </w:rPr>
      </w:pPr>
      <w:r>
        <w:rPr>
          <w:rFonts w:eastAsia="Calibri"/>
          <w:b/>
        </w:rPr>
        <w:t>6</w:t>
      </w:r>
      <w:r w:rsidR="00F1333A">
        <w:rPr>
          <w:rFonts w:eastAsia="Calibri"/>
          <w:b/>
        </w:rPr>
        <w:t>02.3.1 Leakage</w:t>
      </w:r>
      <w:r w:rsidR="00F1333A" w:rsidRPr="006E5038">
        <w:rPr>
          <w:rFonts w:eastAsia="Calibri"/>
          <w:b/>
        </w:rPr>
        <w:t xml:space="preserve"> </w:t>
      </w:r>
      <w:r w:rsidR="00F1333A">
        <w:rPr>
          <w:rFonts w:eastAsia="Calibri"/>
          <w:b/>
        </w:rPr>
        <w:t>testing</w:t>
      </w:r>
      <w:r w:rsidR="00F1333A" w:rsidRPr="006E5038">
        <w:rPr>
          <w:rFonts w:eastAsia="Calibri"/>
          <w:b/>
        </w:rPr>
        <w:t>.</w:t>
      </w:r>
      <w:r w:rsidR="00F1333A" w:rsidRPr="006E5038">
        <w:rPr>
          <w:rFonts w:eastAsia="Calibri"/>
        </w:rPr>
        <w:t xml:space="preserve"> </w:t>
      </w:r>
      <w:r w:rsidR="001A2D48">
        <w:rPr>
          <w:rFonts w:eastAsia="Calibri"/>
        </w:rPr>
        <w:t>A minimum 15 minute leak test</w:t>
      </w:r>
      <w:r w:rsidR="00706F0D">
        <w:rPr>
          <w:rFonts w:eastAsia="Calibri"/>
        </w:rPr>
        <w:t xml:space="preserve"> </w:t>
      </w:r>
      <w:r w:rsidR="00F23D1B">
        <w:rPr>
          <w:rFonts w:eastAsia="Calibri"/>
        </w:rPr>
        <w:t xml:space="preserve">of </w:t>
      </w:r>
      <w:r w:rsidR="00706F0D">
        <w:rPr>
          <w:rFonts w:eastAsia="Calibri"/>
        </w:rPr>
        <w:t xml:space="preserve">the system shall be </w:t>
      </w:r>
      <w:r w:rsidR="00F23D1B">
        <w:rPr>
          <w:rFonts w:eastAsia="Calibri"/>
        </w:rPr>
        <w:t>performed using a procedure and</w:t>
      </w:r>
      <w:r w:rsidR="00706F0D">
        <w:rPr>
          <w:rFonts w:eastAsia="Calibri"/>
        </w:rPr>
        <w:t xml:space="preserve"> at a pressure specified by the manufacturer</w:t>
      </w:r>
      <w:r w:rsidR="001A2D48">
        <w:rPr>
          <w:rFonts w:eastAsia="Calibri"/>
        </w:rPr>
        <w:t>.</w:t>
      </w:r>
    </w:p>
    <w:p w14:paraId="40409E96" w14:textId="7986501D" w:rsidR="00F1333A" w:rsidRDefault="005169A6" w:rsidP="00F1333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Pr>
          <w:rFonts w:eastAsia="Calibri"/>
          <w:b/>
        </w:rPr>
        <w:t>6</w:t>
      </w:r>
      <w:r w:rsidR="00F1333A" w:rsidRPr="00F1333A">
        <w:rPr>
          <w:rFonts w:eastAsia="Calibri"/>
          <w:b/>
        </w:rPr>
        <w:t>02.</w:t>
      </w:r>
      <w:r w:rsidR="00F1333A" w:rsidRPr="00F1333A">
        <w:rPr>
          <w:b/>
          <w:spacing w:val="-3"/>
        </w:rPr>
        <w:t xml:space="preserve">3.2 </w:t>
      </w:r>
      <w:r w:rsidR="00890540">
        <w:rPr>
          <w:b/>
          <w:spacing w:val="-3"/>
        </w:rPr>
        <w:t>Flow verification</w:t>
      </w:r>
      <w:r w:rsidR="00F1333A" w:rsidRPr="00F1333A">
        <w:rPr>
          <w:b/>
          <w:spacing w:val="-3"/>
        </w:rPr>
        <w:t>.</w:t>
      </w:r>
      <w:r w:rsidR="00F1333A">
        <w:rPr>
          <w:spacing w:val="-3"/>
        </w:rPr>
        <w:t xml:space="preserve">  </w:t>
      </w:r>
      <w:r w:rsidR="00890540">
        <w:rPr>
          <w:spacing w:val="-3"/>
        </w:rPr>
        <w:t>A procedure for verification</w:t>
      </w:r>
      <w:r w:rsidR="00F626A8">
        <w:rPr>
          <w:spacing w:val="-3"/>
        </w:rPr>
        <w:t xml:space="preserve"> </w:t>
      </w:r>
      <w:r w:rsidR="00890540">
        <w:rPr>
          <w:spacing w:val="-3"/>
        </w:rPr>
        <w:t>of operational flow</w:t>
      </w:r>
      <w:r w:rsidR="00DB4FC3">
        <w:rPr>
          <w:spacing w:val="-3"/>
        </w:rPr>
        <w:t xml:space="preserve"> </w:t>
      </w:r>
      <w:r w:rsidR="00F626A8">
        <w:rPr>
          <w:spacing w:val="-3"/>
        </w:rPr>
        <w:t xml:space="preserve">by qualified service </w:t>
      </w:r>
      <w:r w:rsidR="00FB1AE6">
        <w:rPr>
          <w:spacing w:val="-3"/>
        </w:rPr>
        <w:t>personnel</w:t>
      </w:r>
      <w:r w:rsidR="00F626A8">
        <w:rPr>
          <w:spacing w:val="-3"/>
        </w:rPr>
        <w:t xml:space="preserve"> </w:t>
      </w:r>
      <w:r w:rsidR="00DB4FC3">
        <w:rPr>
          <w:spacing w:val="-3"/>
        </w:rPr>
        <w:t>shall be provided for commissioning and trouble-shooting.</w:t>
      </w:r>
    </w:p>
    <w:p w14:paraId="5C5C07CF" w14:textId="5B2AEE51" w:rsidR="007A278F" w:rsidRDefault="007A278F" w:rsidP="00F1333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Pr>
          <w:rFonts w:eastAsia="Calibri"/>
          <w:b/>
        </w:rPr>
        <w:t>6</w:t>
      </w:r>
      <w:r w:rsidRPr="00F1333A">
        <w:rPr>
          <w:rFonts w:eastAsia="Calibri"/>
          <w:b/>
        </w:rPr>
        <w:t>02.</w:t>
      </w:r>
      <w:r w:rsidRPr="00F1333A">
        <w:rPr>
          <w:b/>
          <w:spacing w:val="-3"/>
        </w:rPr>
        <w:t>3.</w:t>
      </w:r>
      <w:r>
        <w:rPr>
          <w:b/>
          <w:spacing w:val="-3"/>
        </w:rPr>
        <w:t>3</w:t>
      </w:r>
      <w:r w:rsidRPr="00F1333A">
        <w:rPr>
          <w:b/>
          <w:spacing w:val="-3"/>
        </w:rPr>
        <w:t xml:space="preserve"> </w:t>
      </w:r>
      <w:r>
        <w:rPr>
          <w:b/>
          <w:spacing w:val="-3"/>
        </w:rPr>
        <w:t>Checklist</w:t>
      </w:r>
      <w:r w:rsidRPr="00F1333A">
        <w:rPr>
          <w:b/>
          <w:spacing w:val="-3"/>
        </w:rPr>
        <w:t>.</w:t>
      </w:r>
      <w:r>
        <w:rPr>
          <w:spacing w:val="-3"/>
        </w:rPr>
        <w:t xml:space="preserve">  A commissioning checklist for the system shall be provided.</w:t>
      </w:r>
    </w:p>
    <w:p w14:paraId="3EBD32A9" w14:textId="77777777" w:rsidR="007A278F" w:rsidRPr="00F1333A" w:rsidRDefault="007A278F" w:rsidP="00F1333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p>
    <w:p w14:paraId="0A10B431" w14:textId="77777777" w:rsidR="002C679E" w:rsidRPr="00987F8D" w:rsidRDefault="002C679E" w:rsidP="002C679E">
      <w:pPr>
        <w:pStyle w:val="Heading2"/>
      </w:pPr>
      <w:r w:rsidRPr="00987F8D">
        <w:t xml:space="preserve">SECTION </w:t>
      </w:r>
      <w:r w:rsidR="005169A6">
        <w:t>6</w:t>
      </w:r>
      <w:r w:rsidRPr="00987F8D">
        <w:t>0</w:t>
      </w:r>
      <w:r>
        <w:t>3</w:t>
      </w:r>
    </w:p>
    <w:p w14:paraId="3DDD6B28" w14:textId="77777777" w:rsidR="002C679E" w:rsidRPr="00987F8D" w:rsidRDefault="00AF1459" w:rsidP="002C679E">
      <w:pPr>
        <w:pStyle w:val="Heading2"/>
      </w:pPr>
      <w:r>
        <w:t>OPERATION</w:t>
      </w:r>
      <w:r w:rsidR="002C679E">
        <w:t xml:space="preserve"> MANUAL</w:t>
      </w:r>
    </w:p>
    <w:p w14:paraId="7264AF93" w14:textId="77777777" w:rsidR="00301984" w:rsidRPr="002C679E" w:rsidRDefault="00301984"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p>
    <w:p w14:paraId="1BB096A3" w14:textId="7CA93C79" w:rsidR="00220D4D" w:rsidRDefault="005169A6" w:rsidP="00220D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b/>
        </w:rPr>
        <w:t>6</w:t>
      </w:r>
      <w:r w:rsidR="00220D4D">
        <w:rPr>
          <w:b/>
        </w:rPr>
        <w:t>03</w:t>
      </w:r>
      <w:r w:rsidR="002C679E">
        <w:rPr>
          <w:b/>
        </w:rPr>
        <w:t>.1</w:t>
      </w:r>
      <w:r w:rsidR="00AF1459">
        <w:rPr>
          <w:b/>
        </w:rPr>
        <w:t xml:space="preserve"> General</w:t>
      </w:r>
      <w:r w:rsidR="002C679E" w:rsidRPr="00024C9F">
        <w:rPr>
          <w:b/>
        </w:rPr>
        <w:t xml:space="preserve">. </w:t>
      </w:r>
      <w:r w:rsidR="0085193F">
        <w:t xml:space="preserve">The manufacturer’s </w:t>
      </w:r>
      <w:r w:rsidR="0085193F" w:rsidRPr="006715BC">
        <w:rPr>
          <w:i/>
        </w:rPr>
        <w:t>o</w:t>
      </w:r>
      <w:r w:rsidR="00220D4D" w:rsidRPr="006715BC">
        <w:rPr>
          <w:i/>
        </w:rPr>
        <w:t>peration manual</w:t>
      </w:r>
      <w:r w:rsidR="000F27B5" w:rsidRPr="006715BC">
        <w:rPr>
          <w:i/>
        </w:rPr>
        <w:t>(s)</w:t>
      </w:r>
      <w:r w:rsidR="00220D4D">
        <w:t xml:space="preserve"> shall be provided with each </w:t>
      </w:r>
      <w:r w:rsidR="00220D4D" w:rsidRPr="00220D4D">
        <w:t>system</w:t>
      </w:r>
      <w:r w:rsidR="00220D4D">
        <w:t xml:space="preserve">.  </w:t>
      </w:r>
      <w:r w:rsidR="00AF1459" w:rsidRPr="00942CBD">
        <w:rPr>
          <w:i/>
          <w:spacing w:val="-3"/>
        </w:rPr>
        <w:t xml:space="preserve">Operation </w:t>
      </w:r>
      <w:r w:rsidR="00220D4D" w:rsidRPr="00942CBD">
        <w:rPr>
          <w:i/>
          <w:spacing w:val="-3"/>
        </w:rPr>
        <w:t>m</w:t>
      </w:r>
      <w:r w:rsidR="002C679E" w:rsidRPr="00942CBD">
        <w:rPr>
          <w:i/>
          <w:spacing w:val="-3"/>
        </w:rPr>
        <w:t>anual</w:t>
      </w:r>
      <w:r w:rsidR="00AF1459" w:rsidRPr="00942CBD">
        <w:rPr>
          <w:i/>
          <w:spacing w:val="-3"/>
        </w:rPr>
        <w:t>s</w:t>
      </w:r>
      <w:r w:rsidR="00220D4D">
        <w:rPr>
          <w:spacing w:val="-3"/>
        </w:rPr>
        <w:t xml:space="preserve"> shall c</w:t>
      </w:r>
      <w:r w:rsidR="002C679E" w:rsidRPr="006E5038">
        <w:rPr>
          <w:spacing w:val="-3"/>
        </w:rPr>
        <w:t xml:space="preserve">learly describe the operation of the </w:t>
      </w:r>
      <w:r w:rsidR="002C679E" w:rsidRPr="006715BC">
        <w:rPr>
          <w:i/>
          <w:spacing w:val="-3"/>
        </w:rPr>
        <w:t>system</w:t>
      </w:r>
      <w:r w:rsidR="002C679E" w:rsidRPr="00273314">
        <w:rPr>
          <w:spacing w:val="-3"/>
        </w:rPr>
        <w:t>,</w:t>
      </w:r>
      <w:r w:rsidR="002C679E" w:rsidRPr="006E5038">
        <w:rPr>
          <w:spacing w:val="-3"/>
        </w:rPr>
        <w:t xml:space="preserve"> explaining the function of each subsystem and component.</w:t>
      </w:r>
      <w:r w:rsidR="00220D4D" w:rsidRPr="00220D4D">
        <w:rPr>
          <w:spacing w:val="-3"/>
        </w:rPr>
        <w:t xml:space="preserve"> </w:t>
      </w:r>
      <w:r w:rsidR="00220D4D">
        <w:rPr>
          <w:spacing w:val="-3"/>
        </w:rPr>
        <w:t xml:space="preserve">The </w:t>
      </w:r>
      <w:r w:rsidR="00220D4D" w:rsidRPr="00942CBD">
        <w:rPr>
          <w:i/>
          <w:spacing w:val="-3"/>
        </w:rPr>
        <w:t>operation manual</w:t>
      </w:r>
      <w:r w:rsidR="004F33D8" w:rsidRPr="00942CBD">
        <w:rPr>
          <w:i/>
          <w:spacing w:val="-3"/>
        </w:rPr>
        <w:t>(s)</w:t>
      </w:r>
      <w:r w:rsidR="00220D4D">
        <w:rPr>
          <w:spacing w:val="-3"/>
        </w:rPr>
        <w:t xml:space="preserve"> shall:</w:t>
      </w:r>
    </w:p>
    <w:p w14:paraId="608FA4FC" w14:textId="77777777" w:rsidR="00220D4D" w:rsidRDefault="00220D4D" w:rsidP="00220D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p>
    <w:p w14:paraId="01B9331D" w14:textId="03A23495" w:rsidR="00F1333A" w:rsidRPr="00F1333A" w:rsidRDefault="000F27B5" w:rsidP="00F1333A">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spacing w:val="-3"/>
        </w:rPr>
        <w:t>Require a</w:t>
      </w:r>
      <w:r w:rsidR="002C679E" w:rsidRPr="00220D4D">
        <w:rPr>
          <w:spacing w:val="-3"/>
        </w:rPr>
        <w:t xml:space="preserve"> </w:t>
      </w:r>
      <w:r w:rsidR="00F1333A">
        <w:rPr>
          <w:spacing w:val="-3"/>
        </w:rPr>
        <w:t>schematic</w:t>
      </w:r>
      <w:r w:rsidR="002C679E" w:rsidRPr="00220D4D">
        <w:rPr>
          <w:spacing w:val="-3"/>
        </w:rPr>
        <w:t xml:space="preserve"> </w:t>
      </w:r>
      <w:r>
        <w:rPr>
          <w:spacing w:val="-3"/>
        </w:rPr>
        <w:t xml:space="preserve">provided by the installer, </w:t>
      </w:r>
      <w:r w:rsidR="002C679E" w:rsidRPr="00220D4D">
        <w:rPr>
          <w:spacing w:val="-3"/>
        </w:rPr>
        <w:t xml:space="preserve">showing the </w:t>
      </w:r>
      <w:r w:rsidR="00F1333A" w:rsidRPr="006715BC">
        <w:rPr>
          <w:i/>
          <w:spacing w:val="-3"/>
        </w:rPr>
        <w:t>system</w:t>
      </w:r>
      <w:r w:rsidR="00F1333A">
        <w:rPr>
          <w:spacing w:val="-3"/>
        </w:rPr>
        <w:t xml:space="preserve"> </w:t>
      </w:r>
      <w:r w:rsidR="002C679E" w:rsidRPr="00220D4D">
        <w:rPr>
          <w:spacing w:val="-3"/>
        </w:rPr>
        <w:t xml:space="preserve">components </w:t>
      </w:r>
      <w:r w:rsidR="00F1333A">
        <w:rPr>
          <w:spacing w:val="-3"/>
        </w:rPr>
        <w:t xml:space="preserve">as </w:t>
      </w:r>
      <w:r w:rsidR="00175571">
        <w:rPr>
          <w:spacing w:val="-3"/>
        </w:rPr>
        <w:t>installed</w:t>
      </w:r>
      <w:r w:rsidR="009B6EF3">
        <w:rPr>
          <w:spacing w:val="-3"/>
        </w:rPr>
        <w:t xml:space="preserve"> at the time of commissioning</w:t>
      </w:r>
      <w:r w:rsidR="00FD0AC9">
        <w:rPr>
          <w:spacing w:val="-3"/>
        </w:rPr>
        <w:t>, and a l</w:t>
      </w:r>
      <w:r w:rsidR="00F1333A">
        <w:rPr>
          <w:spacing w:val="-3"/>
        </w:rPr>
        <w:t>ist</w:t>
      </w:r>
      <w:r w:rsidR="00F1333A" w:rsidRPr="00220D4D">
        <w:rPr>
          <w:spacing w:val="-3"/>
        </w:rPr>
        <w:t xml:space="preserve"> </w:t>
      </w:r>
      <w:r w:rsidR="00FD0AC9">
        <w:rPr>
          <w:spacing w:val="-3"/>
        </w:rPr>
        <w:t xml:space="preserve">of </w:t>
      </w:r>
      <w:r w:rsidR="00F1333A">
        <w:rPr>
          <w:spacing w:val="-3"/>
        </w:rPr>
        <w:t>model numbers of major components.</w:t>
      </w:r>
    </w:p>
    <w:p w14:paraId="38EA91AA" w14:textId="64979DD7" w:rsidR="002C679E" w:rsidRPr="00F1333A" w:rsidRDefault="00F1333A" w:rsidP="002C679E">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spacing w:val="-3"/>
        </w:rPr>
        <w:t xml:space="preserve">Provide the system operating </w:t>
      </w:r>
      <w:proofErr w:type="spellStart"/>
      <w:r>
        <w:rPr>
          <w:spacing w:val="-3"/>
        </w:rPr>
        <w:t>setpoints</w:t>
      </w:r>
      <w:proofErr w:type="spellEnd"/>
      <w:r>
        <w:rPr>
          <w:spacing w:val="-3"/>
        </w:rPr>
        <w:t xml:space="preserve"> an</w:t>
      </w:r>
      <w:r w:rsidR="00FD0AC9">
        <w:rPr>
          <w:spacing w:val="-3"/>
        </w:rPr>
        <w:t>d settings for normal operation,</w:t>
      </w:r>
      <w:r w:rsidRPr="00F1333A">
        <w:rPr>
          <w:spacing w:val="-3"/>
        </w:rPr>
        <w:t xml:space="preserve"> </w:t>
      </w:r>
      <w:r w:rsidR="00FD0AC9">
        <w:rPr>
          <w:spacing w:val="-3"/>
        </w:rPr>
        <w:t>including</w:t>
      </w:r>
      <w:r w:rsidRPr="00220D4D">
        <w:rPr>
          <w:spacing w:val="-3"/>
        </w:rPr>
        <w:t xml:space="preserve"> fill weights, pressure ratings and temperature ratings for servicing and routine maintenance of the system.  </w:t>
      </w:r>
    </w:p>
    <w:p w14:paraId="19E2EE18" w14:textId="3ADE4927" w:rsidR="002C679E" w:rsidRPr="00F1333A" w:rsidRDefault="002C679E" w:rsidP="002C679E">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220D4D">
        <w:rPr>
          <w:spacing w:val="-3"/>
        </w:rPr>
        <w:t>Describe procedures for system start</w:t>
      </w:r>
      <w:r w:rsidRPr="00220D4D">
        <w:rPr>
          <w:spacing w:val="-3"/>
        </w:rPr>
        <w:noBreakHyphen/>
        <w:t>up,</w:t>
      </w:r>
      <w:r w:rsidR="00F1333A">
        <w:rPr>
          <w:spacing w:val="-3"/>
        </w:rPr>
        <w:t xml:space="preserve"> shut-down,</w:t>
      </w:r>
      <w:r w:rsidRPr="00220D4D">
        <w:rPr>
          <w:spacing w:val="-3"/>
        </w:rPr>
        <w:t xml:space="preserve"> routine maintenance and special conditional operations such as </w:t>
      </w:r>
      <w:proofErr w:type="spellStart"/>
      <w:r w:rsidRPr="006715BC">
        <w:rPr>
          <w:i/>
          <w:spacing w:val="-3"/>
        </w:rPr>
        <w:t>draindown</w:t>
      </w:r>
      <w:proofErr w:type="spellEnd"/>
      <w:r w:rsidRPr="00220D4D">
        <w:rPr>
          <w:spacing w:val="-3"/>
        </w:rPr>
        <w:t xml:space="preserve">.  </w:t>
      </w:r>
    </w:p>
    <w:p w14:paraId="31D4D634" w14:textId="57E09D50" w:rsidR="002C679E" w:rsidRPr="00F1333A" w:rsidRDefault="002C679E" w:rsidP="002C679E">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220D4D">
        <w:rPr>
          <w:spacing w:val="-3"/>
        </w:rPr>
        <w:t xml:space="preserve">Include instructions for isolating different sections of the system in emergency situations and include instructions for leaving the system </w:t>
      </w:r>
      <w:r w:rsidR="00040BEF">
        <w:rPr>
          <w:spacing w:val="-3"/>
        </w:rPr>
        <w:t>unused</w:t>
      </w:r>
      <w:r w:rsidR="00F1333A">
        <w:rPr>
          <w:spacing w:val="-3"/>
        </w:rPr>
        <w:t xml:space="preserve"> for </w:t>
      </w:r>
      <w:r w:rsidR="00040BEF">
        <w:rPr>
          <w:spacing w:val="-3"/>
        </w:rPr>
        <w:t xml:space="preserve">extended </w:t>
      </w:r>
      <w:r w:rsidR="00F1333A">
        <w:rPr>
          <w:spacing w:val="-3"/>
        </w:rPr>
        <w:t>periods of time.</w:t>
      </w:r>
    </w:p>
    <w:p w14:paraId="4D2A474E" w14:textId="77777777" w:rsidR="00F1333A" w:rsidRPr="00F1333A" w:rsidRDefault="002C679E" w:rsidP="00F1333A">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0F7D4E">
        <w:rPr>
          <w:spacing w:val="-3"/>
        </w:rPr>
        <w:t xml:space="preserve">Indicate the </w:t>
      </w:r>
      <w:r w:rsidRPr="000F7D4E">
        <w:rPr>
          <w:i/>
          <w:spacing w:val="-3"/>
        </w:rPr>
        <w:t xml:space="preserve">freeze tolerance limit </w:t>
      </w:r>
      <w:r w:rsidRPr="000F7D4E">
        <w:rPr>
          <w:spacing w:val="-3"/>
        </w:rPr>
        <w:t>a</w:t>
      </w:r>
      <w:r w:rsidR="00220D4D" w:rsidRPr="000F7D4E">
        <w:rPr>
          <w:spacing w:val="-3"/>
        </w:rPr>
        <w:t>nd freezing control measures</w:t>
      </w:r>
      <w:r w:rsidR="00F1333A">
        <w:rPr>
          <w:spacing w:val="-3"/>
        </w:rPr>
        <w:t xml:space="preserve"> in accordance with </w:t>
      </w:r>
      <w:r w:rsidR="005169A6">
        <w:rPr>
          <w:spacing w:val="-3"/>
        </w:rPr>
        <w:t>6</w:t>
      </w:r>
      <w:r w:rsidR="00F1333A">
        <w:rPr>
          <w:spacing w:val="-3"/>
        </w:rPr>
        <w:t>03.3</w:t>
      </w:r>
    </w:p>
    <w:p w14:paraId="69FE60F0" w14:textId="77777777" w:rsidR="000F7D4E" w:rsidRDefault="000F7D4E" w:rsidP="000F7D4E">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spacing w:val="-3"/>
        </w:rPr>
        <w:t xml:space="preserve">Identify non-water </w:t>
      </w:r>
      <w:r w:rsidRPr="000F7D4E">
        <w:rPr>
          <w:i/>
          <w:spacing w:val="-3"/>
        </w:rPr>
        <w:t>heat transfer fluids</w:t>
      </w:r>
      <w:r>
        <w:rPr>
          <w:spacing w:val="-3"/>
        </w:rPr>
        <w:t xml:space="preserve"> u</w:t>
      </w:r>
      <w:r w:rsidR="005169A6">
        <w:rPr>
          <w:spacing w:val="-3"/>
        </w:rPr>
        <w:t>sed in the solar thermal system.</w:t>
      </w:r>
    </w:p>
    <w:p w14:paraId="5ED9BCB7" w14:textId="77777777" w:rsidR="00F1333A" w:rsidRPr="000F7D4E" w:rsidRDefault="00F1333A" w:rsidP="000F7D4E">
      <w:pPr>
        <w:pStyle w:val="ListParagraph"/>
        <w:keepLines/>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spacing w:val="-3"/>
        </w:rPr>
        <w:t xml:space="preserve">Provide instructions on control system operation, including indicators, adjustments, alarms, and trouble-shooting procedures in accordance with </w:t>
      </w:r>
      <w:r w:rsidR="005169A6">
        <w:rPr>
          <w:spacing w:val="-3"/>
        </w:rPr>
        <w:t>6</w:t>
      </w:r>
      <w:r>
        <w:rPr>
          <w:spacing w:val="-3"/>
        </w:rPr>
        <w:t xml:space="preserve">03.5. </w:t>
      </w:r>
    </w:p>
    <w:p w14:paraId="6229970A" w14:textId="77777777" w:rsidR="002C679E" w:rsidRPr="00024C9F" w:rsidRDefault="002C679E"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p>
    <w:p w14:paraId="70943D50" w14:textId="07CF9D35" w:rsidR="002C679E" w:rsidRDefault="005169A6" w:rsidP="00AF145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lastRenderedPageBreak/>
        <w:t>6</w:t>
      </w:r>
      <w:r w:rsidR="00AF1459">
        <w:rPr>
          <w:b/>
        </w:rPr>
        <w:t xml:space="preserve">03.2 </w:t>
      </w:r>
      <w:r w:rsidR="002C679E" w:rsidRPr="006E5038">
        <w:rPr>
          <w:b/>
        </w:rPr>
        <w:t xml:space="preserve">Maintenance. </w:t>
      </w:r>
      <w:r w:rsidR="002C679E" w:rsidRPr="006E5038">
        <w:rPr>
          <w:spacing w:val="-3"/>
        </w:rPr>
        <w:t xml:space="preserve">The </w:t>
      </w:r>
      <w:r w:rsidR="00942CBD">
        <w:rPr>
          <w:i/>
          <w:spacing w:val="-3"/>
        </w:rPr>
        <w:t>o</w:t>
      </w:r>
      <w:r w:rsidR="00AF1459" w:rsidRPr="00942CBD">
        <w:rPr>
          <w:i/>
          <w:spacing w:val="-3"/>
        </w:rPr>
        <w:t xml:space="preserve">peration </w:t>
      </w:r>
      <w:r w:rsidR="00942CBD">
        <w:rPr>
          <w:i/>
          <w:spacing w:val="-3"/>
        </w:rPr>
        <w:t>m</w:t>
      </w:r>
      <w:r w:rsidR="002C679E" w:rsidRPr="00942CBD">
        <w:rPr>
          <w:i/>
          <w:spacing w:val="-3"/>
        </w:rPr>
        <w:t>anual</w:t>
      </w:r>
      <w:r w:rsidR="002C679E" w:rsidRPr="006E5038">
        <w:rPr>
          <w:spacing w:val="-3"/>
        </w:rPr>
        <w:t xml:space="preserve"> shall include a comprehensive plan for maintaining the specified performance of the </w:t>
      </w:r>
      <w:r w:rsidR="002C679E" w:rsidRPr="00AF1459">
        <w:rPr>
          <w:spacing w:val="-3"/>
        </w:rPr>
        <w:t xml:space="preserve">solar </w:t>
      </w:r>
      <w:r w:rsidR="00AF1459" w:rsidRPr="00AF1459">
        <w:rPr>
          <w:spacing w:val="-3"/>
        </w:rPr>
        <w:t>pool heating or cooling</w:t>
      </w:r>
      <w:r w:rsidR="002C679E" w:rsidRPr="00AF1459">
        <w:rPr>
          <w:spacing w:val="-3"/>
        </w:rPr>
        <w:t xml:space="preserve"> system</w:t>
      </w:r>
      <w:r w:rsidR="002C679E" w:rsidRPr="006E5038">
        <w:rPr>
          <w:spacing w:val="-3"/>
        </w:rPr>
        <w:t xml:space="preserve"> over the </w:t>
      </w:r>
      <w:r w:rsidR="002C679E" w:rsidRPr="006E5038">
        <w:rPr>
          <w:i/>
          <w:spacing w:val="-3"/>
        </w:rPr>
        <w:t>design life</w:t>
      </w:r>
      <w:r w:rsidR="002C679E" w:rsidRPr="006E5038">
        <w:rPr>
          <w:spacing w:val="-3"/>
        </w:rPr>
        <w:t xml:space="preserve"> of the system. The plan shall include a schedule and description of procedures for ordinary and preventive maintenance including cleaning of </w:t>
      </w:r>
      <w:r w:rsidR="002C679E" w:rsidRPr="004F75B2">
        <w:rPr>
          <w:i/>
          <w:spacing w:val="-3"/>
        </w:rPr>
        <w:t>collector</w:t>
      </w:r>
      <w:r w:rsidR="002C679E" w:rsidRPr="006E5038">
        <w:rPr>
          <w:spacing w:val="-3"/>
        </w:rPr>
        <w:t xml:space="preserve"> exterior surfaces.  The manual s</w:t>
      </w:r>
      <w:r w:rsidR="00F1333A">
        <w:rPr>
          <w:spacing w:val="-3"/>
        </w:rPr>
        <w:t>hall describe minor repairs and anticipated frequency.</w:t>
      </w:r>
    </w:p>
    <w:p w14:paraId="0201085F" w14:textId="50871CAD" w:rsidR="00641B4B" w:rsidRDefault="005169A6" w:rsidP="00DB36FD">
      <w:pPr>
        <w:ind w:left="720"/>
      </w:pPr>
      <w:r>
        <w:rPr>
          <w:b/>
          <w:spacing w:val="-3"/>
        </w:rPr>
        <w:t>6</w:t>
      </w:r>
      <w:r w:rsidR="00641B4B" w:rsidRPr="00641B4B">
        <w:rPr>
          <w:b/>
          <w:spacing w:val="-3"/>
        </w:rPr>
        <w:t xml:space="preserve">03.2.1 </w:t>
      </w:r>
      <w:proofErr w:type="spellStart"/>
      <w:r w:rsidR="00641B4B" w:rsidRPr="00641B4B">
        <w:rPr>
          <w:b/>
          <w:spacing w:val="-3"/>
        </w:rPr>
        <w:t>Backflush</w:t>
      </w:r>
      <w:proofErr w:type="spellEnd"/>
      <w:r w:rsidR="00641B4B" w:rsidRPr="00641B4B">
        <w:rPr>
          <w:b/>
          <w:spacing w:val="-3"/>
        </w:rPr>
        <w:t>.</w:t>
      </w:r>
      <w:r w:rsidR="00641B4B">
        <w:rPr>
          <w:spacing w:val="-3"/>
        </w:rPr>
        <w:t xml:space="preserve">  T</w:t>
      </w:r>
      <w:r w:rsidR="00641B4B">
        <w:t xml:space="preserve">he </w:t>
      </w:r>
      <w:r w:rsidR="000F7D4E">
        <w:t>manual</w:t>
      </w:r>
      <w:r w:rsidR="00641B4B">
        <w:t xml:space="preserve"> shall address the procedure for isolating the solar sys</w:t>
      </w:r>
      <w:r w:rsidR="00641B4B">
        <w:softHyphen/>
        <w:t>tem when perform</w:t>
      </w:r>
      <w:r w:rsidR="00641B4B">
        <w:softHyphen/>
        <w:t xml:space="preserve">ing a </w:t>
      </w:r>
      <w:proofErr w:type="spellStart"/>
      <w:r w:rsidR="00641B4B">
        <w:t>backflush</w:t>
      </w:r>
      <w:proofErr w:type="spellEnd"/>
      <w:r w:rsidR="00641B4B">
        <w:t xml:space="preserve"> on the pool </w:t>
      </w:r>
      <w:r w:rsidR="00F1333A">
        <w:t xml:space="preserve">or spa </w:t>
      </w:r>
      <w:r w:rsidR="00641B4B">
        <w:t xml:space="preserve">filtering system.  Where applicable, the system supplier shall make available a warning label designed for installation on or near the pool filter which alerts the owner to specific </w:t>
      </w:r>
      <w:proofErr w:type="spellStart"/>
      <w:r w:rsidR="00641B4B">
        <w:t>backflushing</w:t>
      </w:r>
      <w:proofErr w:type="spellEnd"/>
      <w:r w:rsidR="00641B4B">
        <w:t xml:space="preserve"> instructions, or which directs the owner to refer to the pertinent section of the </w:t>
      </w:r>
      <w:r w:rsidR="00942CBD">
        <w:rPr>
          <w:i/>
        </w:rPr>
        <w:t>o</w:t>
      </w:r>
      <w:r w:rsidR="00641B4B" w:rsidRPr="00942CBD">
        <w:rPr>
          <w:i/>
        </w:rPr>
        <w:t xml:space="preserve">peration </w:t>
      </w:r>
      <w:r w:rsidR="00942CBD">
        <w:rPr>
          <w:i/>
        </w:rPr>
        <w:t>m</w:t>
      </w:r>
      <w:r w:rsidR="00641B4B" w:rsidRPr="00942CBD">
        <w:rPr>
          <w:i/>
        </w:rPr>
        <w:t>anual</w:t>
      </w:r>
      <w:r w:rsidR="00641B4B">
        <w:t>.</w:t>
      </w:r>
    </w:p>
    <w:p w14:paraId="7CAAE3F9" w14:textId="5EFFD928" w:rsidR="000F7D4E" w:rsidRPr="00DB36FD" w:rsidRDefault="005169A6" w:rsidP="00DB36FD">
      <w:pPr>
        <w:ind w:left="720"/>
      </w:pPr>
      <w:r>
        <w:rPr>
          <w:b/>
          <w:spacing w:val="-3"/>
        </w:rPr>
        <w:t>6</w:t>
      </w:r>
      <w:r w:rsidR="000F7D4E" w:rsidRPr="00641B4B">
        <w:rPr>
          <w:b/>
          <w:spacing w:val="-3"/>
        </w:rPr>
        <w:t xml:space="preserve">03.2.1 </w:t>
      </w:r>
      <w:r w:rsidR="000F7D4E">
        <w:rPr>
          <w:b/>
          <w:spacing w:val="-3"/>
        </w:rPr>
        <w:t>Fluid quality</w:t>
      </w:r>
      <w:r w:rsidR="000F7D4E" w:rsidRPr="00641B4B">
        <w:rPr>
          <w:b/>
          <w:spacing w:val="-3"/>
        </w:rPr>
        <w:t>.</w:t>
      </w:r>
      <w:r w:rsidR="000F7D4E">
        <w:rPr>
          <w:spacing w:val="-3"/>
        </w:rPr>
        <w:t xml:space="preserve">  </w:t>
      </w:r>
      <w:r w:rsidR="00F1333A">
        <w:rPr>
          <w:spacing w:val="-3"/>
        </w:rPr>
        <w:t>Procedures</w:t>
      </w:r>
      <w:r w:rsidR="000F7D4E">
        <w:rPr>
          <w:spacing w:val="-3"/>
        </w:rPr>
        <w:t xml:space="preserve"> shall be described for maintaining non-water </w:t>
      </w:r>
      <w:r w:rsidR="000F7D4E" w:rsidRPr="00022C34">
        <w:rPr>
          <w:i/>
          <w:spacing w:val="-3"/>
        </w:rPr>
        <w:t>heat transfer fluid</w:t>
      </w:r>
      <w:r w:rsidR="00022C34" w:rsidRPr="00022C34">
        <w:rPr>
          <w:i/>
          <w:spacing w:val="-3"/>
        </w:rPr>
        <w:t>s</w:t>
      </w:r>
      <w:r w:rsidR="00022C34">
        <w:rPr>
          <w:spacing w:val="-3"/>
        </w:rPr>
        <w:t xml:space="preserve"> chemical composition at levels that prevent deposits on the heat transfer surfaces that are beyond design </w:t>
      </w:r>
      <w:r w:rsidR="00040BEF">
        <w:rPr>
          <w:spacing w:val="-3"/>
        </w:rPr>
        <w:t>specifications</w:t>
      </w:r>
      <w:r w:rsidR="00022C34">
        <w:rPr>
          <w:spacing w:val="-3"/>
        </w:rPr>
        <w:t xml:space="preserve">, corrosion of the heat transfer surfaces and loss of freeze resistance.  </w:t>
      </w:r>
      <w:r w:rsidR="000F7D4E">
        <w:rPr>
          <w:spacing w:val="-3"/>
        </w:rPr>
        <w:t>T</w:t>
      </w:r>
      <w:r w:rsidR="000F7D4E">
        <w:t xml:space="preserve">he manual shall provide recommended inspection and test intervals for </w:t>
      </w:r>
      <w:r w:rsidR="00022C34">
        <w:t xml:space="preserve">non-water </w:t>
      </w:r>
      <w:r w:rsidR="000F7D4E" w:rsidRPr="00022C34">
        <w:rPr>
          <w:i/>
        </w:rPr>
        <w:t>heat transfer fluid</w:t>
      </w:r>
      <w:r w:rsidR="00022C34" w:rsidRPr="00022C34">
        <w:rPr>
          <w:i/>
        </w:rPr>
        <w:t>s</w:t>
      </w:r>
      <w:r w:rsidR="000F7D4E">
        <w:t>.</w:t>
      </w:r>
    </w:p>
    <w:p w14:paraId="42F8C1E4" w14:textId="0CAD4535" w:rsidR="002C679E" w:rsidRPr="006E5038" w:rsidRDefault="005169A6" w:rsidP="002C67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6</w:t>
      </w:r>
      <w:r w:rsidR="00AF1459">
        <w:rPr>
          <w:b/>
        </w:rPr>
        <w:t>03.3</w:t>
      </w:r>
      <w:r w:rsidR="002C679E" w:rsidRPr="006E5038">
        <w:rPr>
          <w:b/>
        </w:rPr>
        <w:t xml:space="preserve"> Service and replacement parts. </w:t>
      </w:r>
      <w:r w:rsidR="00F1333A">
        <w:rPr>
          <w:spacing w:val="-3"/>
        </w:rPr>
        <w:t xml:space="preserve">The </w:t>
      </w:r>
      <w:r w:rsidR="00942CBD">
        <w:rPr>
          <w:i/>
          <w:spacing w:val="-3"/>
        </w:rPr>
        <w:t>o</w:t>
      </w:r>
      <w:r w:rsidR="00F1333A" w:rsidRPr="00942CBD">
        <w:rPr>
          <w:i/>
          <w:spacing w:val="-3"/>
        </w:rPr>
        <w:t xml:space="preserve">peration </w:t>
      </w:r>
      <w:r w:rsidR="00942CBD">
        <w:rPr>
          <w:i/>
          <w:spacing w:val="-3"/>
        </w:rPr>
        <w:t>m</w:t>
      </w:r>
      <w:r w:rsidR="00F1333A" w:rsidRPr="00942CBD">
        <w:rPr>
          <w:i/>
          <w:spacing w:val="-3"/>
        </w:rPr>
        <w:t>anual</w:t>
      </w:r>
      <w:r w:rsidR="00F1333A">
        <w:rPr>
          <w:spacing w:val="-3"/>
        </w:rPr>
        <w:t xml:space="preserve"> shall include information to allow the user to contact the manufacturer for service or replacement parts, or locate a qualified local dealer. </w:t>
      </w:r>
      <w:r w:rsidR="002C679E" w:rsidRPr="006E5038">
        <w:rPr>
          <w:spacing w:val="-3"/>
        </w:rPr>
        <w:t xml:space="preserve">  </w:t>
      </w:r>
    </w:p>
    <w:p w14:paraId="5C33311A" w14:textId="3C5DE859" w:rsidR="00220D4D" w:rsidRDefault="005169A6" w:rsidP="001A4A02">
      <w:bookmarkStart w:id="4" w:name="_Toc485643993"/>
      <w:r>
        <w:rPr>
          <w:b/>
        </w:rPr>
        <w:t>6</w:t>
      </w:r>
      <w:r w:rsidR="0047778A">
        <w:rPr>
          <w:b/>
        </w:rPr>
        <w:t>03.4</w:t>
      </w:r>
      <w:r w:rsidR="008A1406" w:rsidRPr="001A4A02">
        <w:rPr>
          <w:b/>
        </w:rPr>
        <w:t xml:space="preserve"> </w:t>
      </w:r>
      <w:r w:rsidR="00EE71DA" w:rsidRPr="001A4A02">
        <w:rPr>
          <w:b/>
        </w:rPr>
        <w:t xml:space="preserve">Freeze </w:t>
      </w:r>
      <w:r w:rsidR="00641B4B">
        <w:rPr>
          <w:b/>
        </w:rPr>
        <w:t>p</w:t>
      </w:r>
      <w:r w:rsidR="00EE71DA" w:rsidRPr="001A4A02">
        <w:rPr>
          <w:b/>
        </w:rPr>
        <w:t xml:space="preserve">rotection </w:t>
      </w:r>
      <w:r w:rsidR="00641B4B">
        <w:rPr>
          <w:b/>
        </w:rPr>
        <w:t>i</w:t>
      </w:r>
      <w:r w:rsidR="00EE71DA" w:rsidRPr="001A4A02">
        <w:rPr>
          <w:b/>
        </w:rPr>
        <w:t>nstructions</w:t>
      </w:r>
      <w:bookmarkEnd w:id="4"/>
      <w:r w:rsidR="008A1406" w:rsidRPr="001A4A02">
        <w:rPr>
          <w:b/>
        </w:rPr>
        <w:t>.</w:t>
      </w:r>
      <w:r w:rsidR="008A1406">
        <w:t xml:space="preserve"> </w:t>
      </w:r>
      <w:r w:rsidR="00EE71DA" w:rsidRPr="008A1406">
        <w:t xml:space="preserve">The </w:t>
      </w:r>
      <w:r w:rsidR="00942CBD">
        <w:rPr>
          <w:i/>
        </w:rPr>
        <w:t>o</w:t>
      </w:r>
      <w:r w:rsidR="00EE71DA" w:rsidRPr="00942CBD">
        <w:rPr>
          <w:i/>
        </w:rPr>
        <w:t xml:space="preserve">peration </w:t>
      </w:r>
      <w:r w:rsidR="00942CBD">
        <w:rPr>
          <w:i/>
        </w:rPr>
        <w:t>m</w:t>
      </w:r>
      <w:r w:rsidR="00EE71DA" w:rsidRPr="00942CBD">
        <w:rPr>
          <w:i/>
        </w:rPr>
        <w:t>anual</w:t>
      </w:r>
      <w:r w:rsidR="00EE71DA" w:rsidRPr="008A1406">
        <w:t xml:space="preserve"> shall include measures to be taken to prevent freeze damage to </w:t>
      </w:r>
      <w:r w:rsidR="00EE71DA" w:rsidRPr="004F75B2">
        <w:rPr>
          <w:i/>
        </w:rPr>
        <w:t>solar</w:t>
      </w:r>
      <w:r w:rsidR="004F75B2" w:rsidRPr="004F75B2">
        <w:rPr>
          <w:i/>
        </w:rPr>
        <w:t xml:space="preserve"> thermal</w:t>
      </w:r>
      <w:r w:rsidR="00EE71DA" w:rsidRPr="004F75B2">
        <w:rPr>
          <w:i/>
        </w:rPr>
        <w:t xml:space="preserve"> collectors</w:t>
      </w:r>
      <w:r w:rsidR="00EE71DA" w:rsidRPr="004F75B2">
        <w:t xml:space="preserve"> </w:t>
      </w:r>
      <w:r w:rsidR="00EE71DA" w:rsidRPr="008A1406">
        <w:t xml:space="preserve">and/or components.  If the system relies on </w:t>
      </w:r>
      <w:proofErr w:type="spellStart"/>
      <w:r w:rsidR="00EE71DA" w:rsidRPr="00942CBD">
        <w:rPr>
          <w:i/>
        </w:rPr>
        <w:t>draindown</w:t>
      </w:r>
      <w:proofErr w:type="spellEnd"/>
      <w:r w:rsidR="00EE71DA" w:rsidRPr="008A1406">
        <w:t xml:space="preserve"> or other owner-initiated measure(s) to pre</w:t>
      </w:r>
      <w:r w:rsidR="00EE71DA" w:rsidRPr="008A1406">
        <w:softHyphen/>
        <w:t xml:space="preserve">vent freezing during periods of sub-freezing weather, specific directions for </w:t>
      </w:r>
      <w:r w:rsidR="00220D4D">
        <w:t>such measures must be set forth, along with instructions for system refilling and restart.</w:t>
      </w:r>
    </w:p>
    <w:p w14:paraId="32EF9427" w14:textId="77777777" w:rsidR="00C65E08" w:rsidRPr="008A1406" w:rsidRDefault="005169A6" w:rsidP="00F1333A">
      <w:pPr>
        <w:ind w:left="720"/>
      </w:pPr>
      <w:r>
        <w:rPr>
          <w:b/>
          <w:spacing w:val="-3"/>
        </w:rPr>
        <w:t>6</w:t>
      </w:r>
      <w:r w:rsidR="00641B4B" w:rsidRPr="00641B4B">
        <w:rPr>
          <w:b/>
          <w:spacing w:val="-3"/>
        </w:rPr>
        <w:t xml:space="preserve">03.4.1 </w:t>
      </w:r>
      <w:r w:rsidR="00220D4D" w:rsidRPr="00641B4B">
        <w:rPr>
          <w:b/>
          <w:spacing w:val="-3"/>
        </w:rPr>
        <w:t xml:space="preserve">Freeze tolerance </w:t>
      </w:r>
      <w:r w:rsidR="00641B4B" w:rsidRPr="00641B4B">
        <w:rPr>
          <w:b/>
          <w:spacing w:val="-3"/>
        </w:rPr>
        <w:t>limits.</w:t>
      </w:r>
      <w:r w:rsidR="00641B4B">
        <w:rPr>
          <w:spacing w:val="-3"/>
        </w:rPr>
        <w:t xml:space="preserve"> </w:t>
      </w:r>
      <w:r w:rsidR="00220D4D">
        <w:rPr>
          <w:spacing w:val="-3"/>
        </w:rPr>
        <w:t>T</w:t>
      </w:r>
      <w:r w:rsidR="00220D4D" w:rsidRPr="00220D4D">
        <w:rPr>
          <w:spacing w:val="-3"/>
        </w:rPr>
        <w:t>he statement: “Freeze tolerance limits are based upon an assumed se</w:t>
      </w:r>
      <w:r w:rsidR="00220D4D">
        <w:rPr>
          <w:spacing w:val="-3"/>
        </w:rPr>
        <w:t>t of environmental conditions,” shall be included.</w:t>
      </w:r>
      <w:r w:rsidR="00220D4D" w:rsidRPr="00220D4D">
        <w:rPr>
          <w:spacing w:val="-3"/>
        </w:rPr>
        <w:t xml:space="preserve"> Where the freezing point of the fluid in an exposed part of the system is above the freeze tolerance limit specified for the system, the following statement shall be provided:  “Extended periods of cold weather, including ambient air temperatures above the specified limit, might cause freezing in exposed parts of the system.  It is the owner’s responsibility to protect the system in accordance with the Supplier’s instructions if the air temperature is anticipated to approach the specified freeze tolerance limit.”</w:t>
      </w:r>
      <w:r w:rsidR="00220D4D" w:rsidRPr="00220D4D">
        <w:rPr>
          <w:i/>
        </w:rPr>
        <w:t xml:space="preserve"> </w:t>
      </w:r>
    </w:p>
    <w:p w14:paraId="2C13709D" w14:textId="77777777" w:rsidR="00EE71DA" w:rsidRPr="008A1406" w:rsidRDefault="005169A6" w:rsidP="001A4A02">
      <w:bookmarkStart w:id="5" w:name="_Toc485643994"/>
      <w:r>
        <w:rPr>
          <w:b/>
        </w:rPr>
        <w:t>6</w:t>
      </w:r>
      <w:r w:rsidR="0047778A">
        <w:rPr>
          <w:b/>
        </w:rPr>
        <w:t>03.5</w:t>
      </w:r>
      <w:r w:rsidR="008A1406" w:rsidRPr="001A4A02">
        <w:rPr>
          <w:b/>
        </w:rPr>
        <w:t xml:space="preserve"> </w:t>
      </w:r>
      <w:r w:rsidR="00EE71DA" w:rsidRPr="001A4A02">
        <w:rPr>
          <w:b/>
        </w:rPr>
        <w:t>Troubleshooting</w:t>
      </w:r>
      <w:bookmarkEnd w:id="5"/>
      <w:r w:rsidR="008A1406" w:rsidRPr="001A4A02">
        <w:rPr>
          <w:b/>
        </w:rPr>
        <w:t>.</w:t>
      </w:r>
      <w:r w:rsidR="008A1406">
        <w:t xml:space="preserve"> </w:t>
      </w:r>
      <w:r w:rsidR="00EE71DA" w:rsidRPr="008A1406">
        <w:t xml:space="preserve">The </w:t>
      </w:r>
      <w:r w:rsidR="00EE71DA" w:rsidRPr="00942CBD">
        <w:rPr>
          <w:i/>
        </w:rPr>
        <w:t>Operation Manual</w:t>
      </w:r>
      <w:r w:rsidR="00EE71DA" w:rsidRPr="008A1406">
        <w:t xml:space="preserve"> shall include measures to be taken by the end user to make simple diagnosis of rea</w:t>
      </w:r>
      <w:r w:rsidR="00EE71DA" w:rsidRPr="008A1406">
        <w:softHyphen/>
        <w:t>son(s) for improper or defective operation and corrective actions to be taken.</w:t>
      </w:r>
    </w:p>
    <w:p w14:paraId="00D405B7" w14:textId="77777777" w:rsidR="00F07BF5" w:rsidRDefault="00F07BF5" w:rsidP="001A4A02">
      <w:pPr>
        <w:pStyle w:val="text"/>
      </w:pPr>
    </w:p>
    <w:p w14:paraId="60EBE651" w14:textId="77777777" w:rsidR="007D3572" w:rsidRPr="00D7351E" w:rsidRDefault="007D3572" w:rsidP="001A4A02">
      <w:pPr>
        <w:pStyle w:val="Heading1"/>
      </w:pPr>
      <w:r w:rsidRPr="00D7351E">
        <w:t xml:space="preserve">CHAPTER </w:t>
      </w:r>
      <w:r w:rsidR="005169A6">
        <w:t>7</w:t>
      </w:r>
    </w:p>
    <w:p w14:paraId="54EF8B0A" w14:textId="77777777" w:rsidR="007D3572" w:rsidRDefault="007D3572" w:rsidP="001A4A02">
      <w:pPr>
        <w:pStyle w:val="Heading1"/>
      </w:pPr>
      <w:r>
        <w:t>REFERENCED STANDARDS</w:t>
      </w:r>
    </w:p>
    <w:p w14:paraId="04B5ED3B" w14:textId="77777777" w:rsidR="007D3572" w:rsidRDefault="007D3572" w:rsidP="001A4A02"/>
    <w:p w14:paraId="525AA7CE" w14:textId="77777777" w:rsidR="00F75CE6" w:rsidRPr="00987F8D" w:rsidRDefault="00F75CE6" w:rsidP="001A4A02">
      <w:r w:rsidRPr="00987F8D">
        <w:t xml:space="preserve">This chapter lists the standards that are referenced in various sections of this document. The standards are listed herein by the promulgating agency of the standard, the standard identification, the effective date and title. The application of the referenced standards shall be as specified in </w:t>
      </w:r>
      <w:r w:rsidRPr="005E10DB">
        <w:t xml:space="preserve">Section </w:t>
      </w:r>
      <w:r w:rsidR="005E10DB" w:rsidRPr="005E10DB">
        <w:t>102</w:t>
      </w:r>
      <w:r w:rsidRPr="005E10DB">
        <w:t>.</w:t>
      </w:r>
      <w:r w:rsidR="005E10DB" w:rsidRPr="005E10DB">
        <w:t>2</w:t>
      </w:r>
      <w:r w:rsidRPr="005E10DB">
        <w:t>.</w:t>
      </w:r>
    </w:p>
    <w:p w14:paraId="7AE46C97" w14:textId="77777777" w:rsidR="00B3500D" w:rsidRDefault="00B3500D" w:rsidP="002153BE">
      <w:r>
        <w:lastRenderedPageBreak/>
        <w:t>AHRI 1160</w:t>
      </w:r>
      <w:r w:rsidR="000B1C26">
        <w:t>-2009, Performance Rating of Heat Pump Pool Heaters</w:t>
      </w:r>
    </w:p>
    <w:p w14:paraId="2826C622" w14:textId="77777777" w:rsidR="00B3500D" w:rsidRDefault="00B3500D" w:rsidP="002153BE">
      <w:r>
        <w:t>ANSI Z21.22</w:t>
      </w:r>
      <w:r w:rsidR="000B1C26">
        <w:t>-1999 (R2014), Relief Valves for Hot Water Supply Systems</w:t>
      </w:r>
    </w:p>
    <w:p w14:paraId="728BC1C4" w14:textId="77777777" w:rsidR="00B3500D" w:rsidRDefault="00B3500D" w:rsidP="002153BE">
      <w:r>
        <w:t>ANSI Z21.56/CSA 4.7a</w:t>
      </w:r>
      <w:r w:rsidR="000B1C26">
        <w:t>-2013, Gas Fired Pool Heaters</w:t>
      </w:r>
    </w:p>
    <w:p w14:paraId="600ED0BC" w14:textId="77777777" w:rsidR="00F75CE6" w:rsidRDefault="00DB36FD" w:rsidP="001A4A02">
      <w:r>
        <w:t>APSP</w:t>
      </w:r>
      <w:r w:rsidR="004A5F9C">
        <w:t>/ICC</w:t>
      </w:r>
      <w:r>
        <w:t xml:space="preserve"> 7</w:t>
      </w:r>
      <w:r w:rsidR="004A5F9C">
        <w:t>-2013 American National Standard for Suction Entrapment Avoidance in Swimming Pools, Wading Pools, Spas, Hot Tubs, and Catch Basins</w:t>
      </w:r>
    </w:p>
    <w:p w14:paraId="336AB24F" w14:textId="77777777" w:rsidR="00DB36FD" w:rsidRDefault="00DB36FD" w:rsidP="001A4A02">
      <w:r>
        <w:t>APSP</w:t>
      </w:r>
      <w:r w:rsidR="004A5F9C">
        <w:t>/ICC</w:t>
      </w:r>
      <w:r>
        <w:t xml:space="preserve"> 16</w:t>
      </w:r>
      <w:r w:rsidR="004A5F9C">
        <w:t>-2011 American National Standard for Suction Fittings for Use in Swimming Pools, Wading Pools, Spas and Hot Tubs</w:t>
      </w:r>
    </w:p>
    <w:p w14:paraId="0FE4CC3F" w14:textId="77777777" w:rsidR="00B3500D" w:rsidRDefault="00B3500D" w:rsidP="001A4A02">
      <w:r>
        <w:t>ASSE 1017-2010 Performance Requirements for Temperature Actuated Mixing Valves for Hot Water Distribution Systems</w:t>
      </w:r>
    </w:p>
    <w:p w14:paraId="0246EC3C" w14:textId="77777777" w:rsidR="00B3500D" w:rsidRDefault="00B3500D" w:rsidP="001A4A02">
      <w:r>
        <w:t>Code of Federal Regulations, Title 21, Food and Drugs, Chapter 1, Food and Drug Administration, Parts 174–186.</w:t>
      </w:r>
    </w:p>
    <w:p w14:paraId="04C3CB04" w14:textId="14096511" w:rsidR="00942CBD" w:rsidRDefault="00942CBD" w:rsidP="00942CBD">
      <w:pPr>
        <w:pStyle w:val="BodyText3"/>
        <w:spacing w:after="240"/>
        <w:ind w:left="720" w:hanging="720"/>
        <w:rPr>
          <w:rFonts w:ascii="Arial" w:hAnsi="Arial" w:cs="Arial"/>
          <w:sz w:val="22"/>
          <w:szCs w:val="22"/>
          <w:lang w:val="en-US"/>
        </w:rPr>
      </w:pPr>
      <w:r>
        <w:rPr>
          <w:rFonts w:ascii="Arial" w:hAnsi="Arial" w:cs="Arial"/>
          <w:sz w:val="22"/>
          <w:szCs w:val="22"/>
          <w:lang w:val="en-US"/>
        </w:rPr>
        <w:t>CSA 22.1-2009, Canadian Electrical Code</w:t>
      </w:r>
      <w:r w:rsidR="009271E2">
        <w:rPr>
          <w:rFonts w:ascii="Arial" w:hAnsi="Arial" w:cs="Arial"/>
          <w:sz w:val="22"/>
          <w:szCs w:val="22"/>
          <w:lang w:val="en-US"/>
        </w:rPr>
        <w:t xml:space="preserve"> (CEC)</w:t>
      </w:r>
      <w:r>
        <w:rPr>
          <w:rFonts w:ascii="Arial" w:hAnsi="Arial" w:cs="Arial"/>
          <w:sz w:val="22"/>
          <w:szCs w:val="22"/>
          <w:lang w:val="en-US"/>
        </w:rPr>
        <w:t>, Part I</w:t>
      </w:r>
      <w:r w:rsidR="009271E2">
        <w:rPr>
          <w:rFonts w:ascii="Arial" w:hAnsi="Arial" w:cs="Arial"/>
          <w:sz w:val="22"/>
          <w:szCs w:val="22"/>
          <w:lang w:val="en-US"/>
        </w:rPr>
        <w:t xml:space="preserve"> </w:t>
      </w:r>
    </w:p>
    <w:p w14:paraId="75E15BBD" w14:textId="77777777" w:rsidR="002153BE" w:rsidRDefault="002153BE" w:rsidP="002153BE">
      <w:pPr>
        <w:pStyle w:val="BodyText3"/>
        <w:spacing w:after="240"/>
        <w:ind w:left="720" w:hanging="720"/>
        <w:rPr>
          <w:rFonts w:ascii="Arial" w:hAnsi="Arial" w:cs="Arial"/>
          <w:sz w:val="22"/>
          <w:szCs w:val="22"/>
          <w:lang w:val="en-US"/>
        </w:rPr>
      </w:pPr>
      <w:r>
        <w:rPr>
          <w:rFonts w:ascii="Arial" w:hAnsi="Arial" w:cs="Arial"/>
          <w:sz w:val="22"/>
          <w:szCs w:val="22"/>
          <w:lang w:val="en-US"/>
        </w:rPr>
        <w:t>CSA 22.2 No. 108-2001 (R2010)</w:t>
      </w:r>
      <w:r w:rsidR="00B3500D">
        <w:rPr>
          <w:rFonts w:ascii="Arial" w:hAnsi="Arial" w:cs="Arial"/>
          <w:sz w:val="22"/>
          <w:szCs w:val="22"/>
          <w:lang w:val="en-US"/>
        </w:rPr>
        <w:t>,</w:t>
      </w:r>
      <w:r>
        <w:rPr>
          <w:rFonts w:ascii="Arial" w:hAnsi="Arial" w:cs="Arial"/>
          <w:sz w:val="22"/>
          <w:szCs w:val="22"/>
          <w:lang w:val="en-US"/>
        </w:rPr>
        <w:t xml:space="preserve"> Liquid Pump</w:t>
      </w:r>
    </w:p>
    <w:p w14:paraId="6189465D" w14:textId="77777777" w:rsidR="002153BE" w:rsidRDefault="002153BE" w:rsidP="001A4A02">
      <w:r>
        <w:t>CSA C22.2 No. 218.1 M89 (R2011)</w:t>
      </w:r>
      <w:r w:rsidR="00B3500D">
        <w:t>,</w:t>
      </w:r>
      <w:r>
        <w:t xml:space="preserve"> Spas, Hot Tubs and Associated Equipment </w:t>
      </w:r>
    </w:p>
    <w:p w14:paraId="6A5D537F" w14:textId="77777777" w:rsidR="00B3500D" w:rsidRDefault="00B3500D" w:rsidP="001A4A02">
      <w:r>
        <w:t>CSA C22.2 No. 236</w:t>
      </w:r>
      <w:r w:rsidR="000B1C26">
        <w:t>-2011, Cooling Equipment</w:t>
      </w:r>
    </w:p>
    <w:p w14:paraId="4213D5C0" w14:textId="1ABAA92F" w:rsidR="00942CBD" w:rsidRDefault="00942CBD" w:rsidP="001A4A02">
      <w:r>
        <w:t>CSA E60730-1-2002 (R2007) Automatic Electrical Controls for Household and Similar Use – Part 1: General Requirements</w:t>
      </w:r>
    </w:p>
    <w:p w14:paraId="195916B1" w14:textId="77777777" w:rsidR="004470B8" w:rsidRDefault="004470B8" w:rsidP="001A4A02">
      <w:r>
        <w:t>ICC 901/SRCC 100-2015 Solar Thermal Collector Standard</w:t>
      </w:r>
    </w:p>
    <w:p w14:paraId="09C838D4" w14:textId="77777777" w:rsidR="004470B8" w:rsidRDefault="004470B8" w:rsidP="001A4A02">
      <w:r>
        <w:t>ICC 900/SRCC 300-2015 Solar Thermal System Standard</w:t>
      </w:r>
    </w:p>
    <w:p w14:paraId="6138DD27" w14:textId="77777777" w:rsidR="00B3500D" w:rsidRDefault="00B3500D" w:rsidP="00B3500D">
      <w:pPr>
        <w:tabs>
          <w:tab w:val="center" w:pos="720"/>
        </w:tabs>
        <w:rPr>
          <w:color w:val="000000" w:themeColor="text1"/>
        </w:rPr>
      </w:pPr>
      <w:r>
        <w:rPr>
          <w:color w:val="000000" w:themeColor="text1"/>
        </w:rPr>
        <w:t>IEC 61215-1-2016, Terrestrial photovoltaic (PV) modules – Design qualifications and type approval – Part 1: Test Requirements</w:t>
      </w:r>
    </w:p>
    <w:p w14:paraId="5D890D96" w14:textId="77777777" w:rsidR="00B3500D" w:rsidRPr="00B3500D" w:rsidRDefault="00B3500D" w:rsidP="00B3500D">
      <w:pPr>
        <w:tabs>
          <w:tab w:val="center" w:pos="720"/>
        </w:tabs>
        <w:rPr>
          <w:color w:val="000000" w:themeColor="text1"/>
        </w:rPr>
      </w:pPr>
      <w:r>
        <w:rPr>
          <w:color w:val="000000" w:themeColor="text1"/>
        </w:rPr>
        <w:t>IEC 61646-2008, Thin-film terrestrial photovoltaic (PV) modules – Design qualification and type approval</w:t>
      </w:r>
    </w:p>
    <w:p w14:paraId="6DDB2D53" w14:textId="77777777" w:rsidR="00B3500D" w:rsidRDefault="002153BE" w:rsidP="002153BE">
      <w:r>
        <w:t>IMC-2015</w:t>
      </w:r>
      <w:r w:rsidR="00B3500D">
        <w:t>,</w:t>
      </w:r>
      <w:r>
        <w:t xml:space="preserve"> International Mechanical Code </w:t>
      </w:r>
      <w:r w:rsidR="00B3500D">
        <w:t>(IMC)</w:t>
      </w:r>
    </w:p>
    <w:p w14:paraId="0C66B055" w14:textId="77777777" w:rsidR="002153BE" w:rsidRPr="00987F8D" w:rsidRDefault="002153BE" w:rsidP="002153BE">
      <w:r>
        <w:t>IPC-2015</w:t>
      </w:r>
      <w:r w:rsidR="00B3500D">
        <w:t>,</w:t>
      </w:r>
      <w:r>
        <w:t xml:space="preserve"> International Plumbing Code</w:t>
      </w:r>
      <w:r w:rsidR="00B3500D">
        <w:t xml:space="preserve"> (IPC)</w:t>
      </w:r>
    </w:p>
    <w:p w14:paraId="5A876500" w14:textId="77777777" w:rsidR="00940040" w:rsidRDefault="00B3500D" w:rsidP="001A4A02">
      <w:r>
        <w:t>ISPSC</w:t>
      </w:r>
      <w:r w:rsidR="002153BE">
        <w:t>-2015</w:t>
      </w:r>
      <w:r>
        <w:t>,</w:t>
      </w:r>
      <w:r w:rsidR="002153BE">
        <w:t xml:space="preserve"> </w:t>
      </w:r>
      <w:r w:rsidR="00940040">
        <w:t xml:space="preserve">International Pool and Spa Code </w:t>
      </w:r>
      <w:r>
        <w:t>(ISPSC)</w:t>
      </w:r>
    </w:p>
    <w:p w14:paraId="173A8CB7" w14:textId="77777777" w:rsidR="00320817" w:rsidRDefault="002153BE" w:rsidP="001A4A02">
      <w:r>
        <w:t>IRC-2015</w:t>
      </w:r>
      <w:r w:rsidR="00B3500D">
        <w:t>,</w:t>
      </w:r>
      <w:r>
        <w:t xml:space="preserve"> </w:t>
      </w:r>
      <w:r w:rsidR="00320817">
        <w:t>International Residential Code</w:t>
      </w:r>
      <w:r w:rsidR="00B3500D">
        <w:t xml:space="preserve"> (IRC)</w:t>
      </w:r>
    </w:p>
    <w:p w14:paraId="3C35088B" w14:textId="77777777" w:rsidR="00320817" w:rsidRDefault="002153BE" w:rsidP="001A4A02">
      <w:r>
        <w:t xml:space="preserve">IBC-2015 </w:t>
      </w:r>
      <w:r w:rsidR="00320817">
        <w:t xml:space="preserve">International Building Code </w:t>
      </w:r>
      <w:r w:rsidR="00B3500D">
        <w:t>(IBC)</w:t>
      </w:r>
    </w:p>
    <w:p w14:paraId="5995A1F3" w14:textId="77777777" w:rsidR="00DB36FD" w:rsidRDefault="00DB36FD" w:rsidP="001A4A02">
      <w:r>
        <w:t>IFC</w:t>
      </w:r>
      <w:r w:rsidR="002153BE">
        <w:t>-2015 International Fire Code</w:t>
      </w:r>
      <w:r w:rsidR="00B3500D">
        <w:t xml:space="preserve"> (IFC)</w:t>
      </w:r>
    </w:p>
    <w:p w14:paraId="11DAE467" w14:textId="534A87F5" w:rsidR="00FD0AC9" w:rsidRPr="00987F8D" w:rsidRDefault="00FD0AC9" w:rsidP="001A4A02">
      <w:pPr>
        <w:rPr>
          <w:rFonts w:eastAsiaTheme="minorHAnsi"/>
          <w:lang w:eastAsia="en-US"/>
        </w:rPr>
      </w:pPr>
      <w:r>
        <w:t>IFGC-2015 International Fuel Gas Code (IFGC)</w:t>
      </w:r>
      <w:bookmarkStart w:id="6" w:name="_GoBack"/>
      <w:bookmarkEnd w:id="6"/>
    </w:p>
    <w:p w14:paraId="5C72BEDE" w14:textId="77777777" w:rsidR="002153BE" w:rsidRDefault="002153BE" w:rsidP="002153BE">
      <w:r w:rsidRPr="00987F8D">
        <w:lastRenderedPageBreak/>
        <w:t>ISO 9488-1999 Solar Energy – Vocabulary</w:t>
      </w:r>
    </w:p>
    <w:p w14:paraId="019DCD20" w14:textId="33F698DD" w:rsidR="00B3500D" w:rsidRPr="00B3500D" w:rsidRDefault="002153BE" w:rsidP="009F751E">
      <w:pPr>
        <w:pStyle w:val="BodyText3"/>
        <w:spacing w:after="240"/>
        <w:ind w:left="720" w:hanging="720"/>
        <w:rPr>
          <w:rFonts w:ascii="Arial" w:hAnsi="Arial" w:cs="Arial"/>
          <w:sz w:val="22"/>
          <w:szCs w:val="22"/>
          <w:lang w:val="en-US"/>
        </w:rPr>
      </w:pPr>
      <w:r>
        <w:rPr>
          <w:rFonts w:ascii="Arial" w:hAnsi="Arial" w:cs="Arial"/>
          <w:sz w:val="22"/>
          <w:szCs w:val="22"/>
          <w:lang w:val="en-US"/>
        </w:rPr>
        <w:t>NFPA 70-201</w:t>
      </w:r>
      <w:r w:rsidR="00B3500D">
        <w:rPr>
          <w:rFonts w:ascii="Arial" w:hAnsi="Arial" w:cs="Arial"/>
          <w:sz w:val="22"/>
          <w:szCs w:val="22"/>
          <w:lang w:val="en-US"/>
        </w:rPr>
        <w:t>7</w:t>
      </w:r>
      <w:r>
        <w:rPr>
          <w:rFonts w:ascii="Arial" w:hAnsi="Arial" w:cs="Arial"/>
          <w:sz w:val="22"/>
          <w:szCs w:val="22"/>
          <w:lang w:val="en-US"/>
        </w:rPr>
        <w:t xml:space="preserve"> </w:t>
      </w:r>
      <w:r w:rsidR="0023264D" w:rsidRPr="006E5038">
        <w:rPr>
          <w:rFonts w:ascii="Arial" w:hAnsi="Arial" w:cs="Arial"/>
          <w:sz w:val="22"/>
          <w:szCs w:val="22"/>
          <w:lang w:val="en-US"/>
        </w:rPr>
        <w:t>National Electrical Code</w:t>
      </w:r>
      <w:r w:rsidR="00B3500D">
        <w:rPr>
          <w:rFonts w:ascii="Arial" w:hAnsi="Arial" w:cs="Arial"/>
          <w:sz w:val="22"/>
          <w:szCs w:val="22"/>
          <w:lang w:val="en-US"/>
        </w:rPr>
        <w:t xml:space="preserve"> (NEC)</w:t>
      </w:r>
    </w:p>
    <w:p w14:paraId="1DD2EEAA" w14:textId="7A7307E6" w:rsidR="00B3500D" w:rsidRDefault="00B3500D" w:rsidP="0023264D">
      <w:pPr>
        <w:pStyle w:val="BodyText3"/>
        <w:spacing w:after="240"/>
        <w:ind w:left="720" w:hanging="720"/>
        <w:rPr>
          <w:rFonts w:ascii="Arial" w:hAnsi="Arial" w:cs="Arial"/>
          <w:sz w:val="22"/>
          <w:szCs w:val="22"/>
          <w:lang w:val="en-US"/>
        </w:rPr>
      </w:pPr>
      <w:r>
        <w:rPr>
          <w:rFonts w:ascii="Arial" w:hAnsi="Arial" w:cs="Arial"/>
          <w:sz w:val="22"/>
          <w:szCs w:val="22"/>
          <w:lang w:val="en-US"/>
        </w:rPr>
        <w:t xml:space="preserve">Typical </w:t>
      </w:r>
      <w:r w:rsidR="0087554F">
        <w:rPr>
          <w:rFonts w:ascii="Arial" w:hAnsi="Arial" w:cs="Arial"/>
          <w:sz w:val="22"/>
          <w:szCs w:val="22"/>
          <w:lang w:val="en-US"/>
        </w:rPr>
        <w:t>Meteorological</w:t>
      </w:r>
      <w:r>
        <w:rPr>
          <w:rFonts w:ascii="Arial" w:hAnsi="Arial" w:cs="Arial"/>
          <w:sz w:val="22"/>
          <w:szCs w:val="22"/>
          <w:lang w:val="en-US"/>
        </w:rPr>
        <w:t xml:space="preserve"> Year 3 Weather Files, NREL (</w:t>
      </w:r>
      <w:hyperlink r:id="rId12" w:history="1">
        <w:r w:rsidRPr="005616A8">
          <w:rPr>
            <w:rStyle w:val="Hyperlink"/>
            <w:rFonts w:ascii="Arial" w:hAnsi="Arial" w:cs="Arial"/>
            <w:sz w:val="22"/>
            <w:szCs w:val="22"/>
            <w:lang w:val="en-US"/>
          </w:rPr>
          <w:t>http://rredc.nrel.gov/solar/old_data/nsrdb/1991-2005/tmy3/</w:t>
        </w:r>
      </w:hyperlink>
      <w:r>
        <w:rPr>
          <w:rFonts w:ascii="Arial" w:hAnsi="Arial" w:cs="Arial"/>
          <w:sz w:val="22"/>
          <w:szCs w:val="22"/>
          <w:lang w:val="en-US"/>
        </w:rPr>
        <w:t xml:space="preserve">) </w:t>
      </w:r>
    </w:p>
    <w:p w14:paraId="401A9F6A" w14:textId="577F0772" w:rsidR="00B3500D" w:rsidRDefault="00B3500D" w:rsidP="0023264D">
      <w:pPr>
        <w:pStyle w:val="BodyText3"/>
        <w:spacing w:after="240"/>
        <w:ind w:left="720" w:hanging="720"/>
        <w:rPr>
          <w:rFonts w:ascii="Arial" w:hAnsi="Arial" w:cs="Arial"/>
          <w:sz w:val="22"/>
          <w:szCs w:val="22"/>
          <w:lang w:val="en-US"/>
        </w:rPr>
      </w:pPr>
      <w:r>
        <w:rPr>
          <w:rFonts w:ascii="Arial" w:hAnsi="Arial" w:cs="Arial"/>
          <w:sz w:val="22"/>
          <w:szCs w:val="22"/>
          <w:lang w:val="en-US"/>
        </w:rPr>
        <w:t>UL 508A</w:t>
      </w:r>
      <w:r w:rsidR="009F751E">
        <w:rPr>
          <w:rFonts w:ascii="Arial" w:hAnsi="Arial" w:cs="Arial"/>
          <w:sz w:val="22"/>
          <w:szCs w:val="22"/>
          <w:lang w:val="en-US"/>
        </w:rPr>
        <w:t xml:space="preserve">-2013 </w:t>
      </w:r>
      <w:r w:rsidR="009F751E" w:rsidRPr="009F751E">
        <w:rPr>
          <w:rFonts w:ascii="Arial" w:hAnsi="Arial" w:cs="Arial"/>
          <w:sz w:val="22"/>
          <w:szCs w:val="22"/>
          <w:lang w:val="en-US"/>
        </w:rPr>
        <w:t>Standard for Industrial Control Panels</w:t>
      </w:r>
    </w:p>
    <w:p w14:paraId="0934FBF5" w14:textId="50B298CE" w:rsidR="009271E2" w:rsidRDefault="009271E2" w:rsidP="0023264D">
      <w:pPr>
        <w:pStyle w:val="BodyText3"/>
        <w:spacing w:after="240"/>
        <w:ind w:left="720" w:hanging="720"/>
        <w:rPr>
          <w:rFonts w:ascii="Arial" w:hAnsi="Arial" w:cs="Arial"/>
          <w:sz w:val="22"/>
          <w:szCs w:val="22"/>
          <w:lang w:val="en-US"/>
        </w:rPr>
      </w:pPr>
      <w:r>
        <w:rPr>
          <w:rFonts w:ascii="Arial" w:hAnsi="Arial" w:cs="Arial"/>
          <w:sz w:val="22"/>
          <w:szCs w:val="22"/>
          <w:lang w:val="en-US"/>
        </w:rPr>
        <w:t>UL 873-2007, Standard for Temperature-Indicating and Regulating Equipment</w:t>
      </w:r>
    </w:p>
    <w:p w14:paraId="58627891" w14:textId="77777777" w:rsidR="00DB36FD" w:rsidRDefault="00DB36FD" w:rsidP="0023264D">
      <w:pPr>
        <w:pStyle w:val="BodyText3"/>
        <w:spacing w:after="240"/>
        <w:ind w:left="720" w:hanging="720"/>
        <w:rPr>
          <w:rFonts w:ascii="Arial" w:hAnsi="Arial" w:cs="Arial"/>
          <w:sz w:val="22"/>
          <w:szCs w:val="22"/>
          <w:lang w:val="en-US"/>
        </w:rPr>
      </w:pPr>
      <w:r>
        <w:rPr>
          <w:rFonts w:ascii="Arial" w:hAnsi="Arial" w:cs="Arial"/>
          <w:sz w:val="22"/>
          <w:szCs w:val="22"/>
          <w:lang w:val="en-US"/>
        </w:rPr>
        <w:t>UL 1004-1</w:t>
      </w:r>
      <w:r w:rsidR="002153BE">
        <w:rPr>
          <w:rFonts w:ascii="Arial" w:hAnsi="Arial" w:cs="Arial"/>
          <w:sz w:val="22"/>
          <w:szCs w:val="22"/>
          <w:lang w:val="en-US"/>
        </w:rPr>
        <w:t>-2012 Standard for Rotating Electrical Machines General Requirements – with revisions through June 23, 2011</w:t>
      </w:r>
    </w:p>
    <w:p w14:paraId="54B826BF" w14:textId="77777777" w:rsidR="00B3500D" w:rsidRDefault="00B3500D" w:rsidP="0023264D">
      <w:pPr>
        <w:pStyle w:val="BodyText3"/>
        <w:spacing w:after="240"/>
        <w:ind w:left="720" w:hanging="720"/>
        <w:rPr>
          <w:rFonts w:ascii="Arial" w:hAnsi="Arial" w:cs="Arial"/>
          <w:sz w:val="22"/>
          <w:szCs w:val="22"/>
          <w:lang w:val="en-US"/>
        </w:rPr>
      </w:pPr>
      <w:r>
        <w:rPr>
          <w:rFonts w:ascii="Arial" w:hAnsi="Arial" w:cs="Arial"/>
          <w:sz w:val="22"/>
          <w:szCs w:val="22"/>
          <w:lang w:val="en-US"/>
        </w:rPr>
        <w:t>UL 1030-2015 Standard for Sheathed Heating Elements</w:t>
      </w:r>
    </w:p>
    <w:p w14:paraId="5B6A2359" w14:textId="77777777" w:rsidR="00FD0AC9" w:rsidRDefault="00FD0AC9" w:rsidP="00FD0AC9">
      <w:pPr>
        <w:pStyle w:val="BodyText3"/>
        <w:spacing w:after="240"/>
        <w:ind w:left="720" w:hanging="720"/>
        <w:rPr>
          <w:rFonts w:ascii="Arial" w:hAnsi="Arial" w:cs="Arial"/>
          <w:sz w:val="22"/>
          <w:szCs w:val="22"/>
          <w:lang w:val="en-US"/>
        </w:rPr>
      </w:pPr>
      <w:r>
        <w:rPr>
          <w:rFonts w:ascii="Arial" w:hAnsi="Arial" w:cs="Arial"/>
          <w:sz w:val="22"/>
          <w:szCs w:val="22"/>
          <w:lang w:val="en-US"/>
        </w:rPr>
        <w:t xml:space="preserve">UL 1081-2008, Standard for Swimming Pool Pumps, Filters and Chlorinators-with </w:t>
      </w:r>
      <w:proofErr w:type="spellStart"/>
      <w:r>
        <w:rPr>
          <w:rFonts w:ascii="Arial" w:hAnsi="Arial" w:cs="Arial"/>
          <w:sz w:val="22"/>
          <w:szCs w:val="22"/>
          <w:lang w:val="en-US"/>
        </w:rPr>
        <w:t>revisisons</w:t>
      </w:r>
      <w:proofErr w:type="spellEnd"/>
      <w:r>
        <w:rPr>
          <w:rFonts w:ascii="Arial" w:hAnsi="Arial" w:cs="Arial"/>
          <w:sz w:val="22"/>
          <w:szCs w:val="22"/>
          <w:lang w:val="en-US"/>
        </w:rPr>
        <w:t xml:space="preserve"> through May, 2013</w:t>
      </w:r>
    </w:p>
    <w:p w14:paraId="37B33F95" w14:textId="3CDA4DA2" w:rsidR="00B3500D" w:rsidRDefault="00B3500D" w:rsidP="0023264D">
      <w:pPr>
        <w:pStyle w:val="BodyText3"/>
        <w:spacing w:after="240"/>
        <w:ind w:left="720" w:hanging="720"/>
        <w:rPr>
          <w:rFonts w:ascii="Arial" w:hAnsi="Arial" w:cs="Arial"/>
          <w:sz w:val="22"/>
          <w:szCs w:val="22"/>
          <w:lang w:val="en-US"/>
        </w:rPr>
      </w:pPr>
      <w:r>
        <w:rPr>
          <w:rFonts w:ascii="Arial" w:hAnsi="Arial" w:cs="Arial"/>
          <w:sz w:val="22"/>
          <w:szCs w:val="22"/>
          <w:lang w:val="en-US"/>
        </w:rPr>
        <w:t>UL 1261</w:t>
      </w:r>
      <w:r w:rsidR="009F751E">
        <w:rPr>
          <w:rFonts w:ascii="Arial" w:hAnsi="Arial" w:cs="Arial"/>
          <w:sz w:val="22"/>
          <w:szCs w:val="22"/>
          <w:lang w:val="en-US"/>
        </w:rPr>
        <w:t xml:space="preserve">-2016 </w:t>
      </w:r>
      <w:r w:rsidR="009F751E" w:rsidRPr="009F751E">
        <w:rPr>
          <w:rFonts w:ascii="Arial" w:hAnsi="Arial" w:cs="Arial"/>
          <w:sz w:val="22"/>
          <w:szCs w:val="22"/>
          <w:lang w:val="en-US"/>
        </w:rPr>
        <w:t>Standard for Electric Water Heaters for Pools and Tubs</w:t>
      </w:r>
    </w:p>
    <w:p w14:paraId="729B1AEE" w14:textId="77777777" w:rsidR="00B3500D" w:rsidRDefault="00B3500D" w:rsidP="00B3500D">
      <w:pPr>
        <w:pStyle w:val="BodyText3"/>
        <w:spacing w:after="240"/>
        <w:ind w:left="720" w:hanging="720"/>
        <w:rPr>
          <w:rFonts w:ascii="Arial" w:hAnsi="Arial" w:cs="Arial"/>
          <w:sz w:val="22"/>
          <w:szCs w:val="22"/>
          <w:lang w:val="en-US"/>
        </w:rPr>
      </w:pPr>
      <w:r>
        <w:rPr>
          <w:rFonts w:ascii="Arial" w:hAnsi="Arial" w:cs="Arial"/>
          <w:sz w:val="22"/>
          <w:szCs w:val="22"/>
          <w:lang w:val="en-US"/>
        </w:rPr>
        <w:t>UL 1563-2009, Standard for Electric Hot Tubs, Spas and Associated Equipment-with revisions through July 2012</w:t>
      </w:r>
    </w:p>
    <w:p w14:paraId="43651A91" w14:textId="77777777" w:rsidR="00B3500D" w:rsidRPr="00853BDC" w:rsidRDefault="00B3500D" w:rsidP="00B3500D">
      <w:pPr>
        <w:tabs>
          <w:tab w:val="center" w:pos="720"/>
        </w:tabs>
        <w:rPr>
          <w:lang w:eastAsia="en-US"/>
        </w:rPr>
      </w:pPr>
      <w:r w:rsidRPr="00853BDC">
        <w:rPr>
          <w:lang w:eastAsia="en-US"/>
        </w:rPr>
        <w:t>UL 1703</w:t>
      </w:r>
      <w:r>
        <w:rPr>
          <w:lang w:eastAsia="en-US"/>
        </w:rPr>
        <w:t>-2002</w:t>
      </w:r>
      <w:r w:rsidRPr="00853BDC">
        <w:rPr>
          <w:lang w:eastAsia="en-US"/>
        </w:rPr>
        <w:t>, Standard for Flat-Plate Photovoltaic Modules and Panels</w:t>
      </w:r>
      <w:r w:rsidRPr="00497BD7">
        <w:rPr>
          <w:lang w:eastAsia="en-US"/>
        </w:rPr>
        <w:t>—with re</w:t>
      </w:r>
      <w:r>
        <w:rPr>
          <w:lang w:eastAsia="en-US"/>
        </w:rPr>
        <w:t>visions through November 2014</w:t>
      </w:r>
    </w:p>
    <w:p w14:paraId="18B8FB21" w14:textId="77777777" w:rsidR="00B3500D" w:rsidRDefault="00B3500D" w:rsidP="00B3500D">
      <w:pPr>
        <w:tabs>
          <w:tab w:val="center" w:pos="720"/>
        </w:tabs>
        <w:rPr>
          <w:lang w:eastAsia="en-US"/>
        </w:rPr>
      </w:pPr>
      <w:r w:rsidRPr="00853BDC">
        <w:rPr>
          <w:lang w:eastAsia="en-US"/>
        </w:rPr>
        <w:t>UL 1741</w:t>
      </w:r>
      <w:r>
        <w:rPr>
          <w:lang w:eastAsia="en-US"/>
        </w:rPr>
        <w:t>-2010</w:t>
      </w:r>
      <w:r w:rsidRPr="00853BDC">
        <w:rPr>
          <w:lang w:eastAsia="en-US"/>
        </w:rPr>
        <w:t xml:space="preserve">, Standard for Inverters, Converters, Controllers and Interconnection System Equipment for Use </w:t>
      </w:r>
      <w:r>
        <w:rPr>
          <w:lang w:eastAsia="en-US"/>
        </w:rPr>
        <w:t>w</w:t>
      </w:r>
      <w:r w:rsidRPr="00853BDC">
        <w:rPr>
          <w:lang w:eastAsia="en-US"/>
        </w:rPr>
        <w:t>ith Distribu</w:t>
      </w:r>
      <w:r>
        <w:rPr>
          <w:lang w:eastAsia="en-US"/>
        </w:rPr>
        <w:t xml:space="preserve">ted Energy Resources </w:t>
      </w:r>
    </w:p>
    <w:p w14:paraId="4776FFA3" w14:textId="30BACC1B" w:rsidR="009271E2" w:rsidRDefault="00B3500D" w:rsidP="009271E2">
      <w:pPr>
        <w:pStyle w:val="BodyText3"/>
        <w:spacing w:after="240"/>
        <w:ind w:left="720" w:hanging="720"/>
        <w:rPr>
          <w:rFonts w:ascii="Arial" w:hAnsi="Arial" w:cs="Arial"/>
          <w:sz w:val="22"/>
          <w:szCs w:val="22"/>
          <w:lang w:val="en-US"/>
        </w:rPr>
      </w:pPr>
      <w:r>
        <w:rPr>
          <w:rFonts w:ascii="Arial" w:hAnsi="Arial" w:cs="Arial"/>
          <w:sz w:val="22"/>
          <w:szCs w:val="22"/>
          <w:lang w:val="en-US"/>
        </w:rPr>
        <w:t>UL 1995</w:t>
      </w:r>
      <w:r w:rsidR="000B1C26">
        <w:rPr>
          <w:rFonts w:ascii="Arial" w:hAnsi="Arial" w:cs="Arial"/>
          <w:sz w:val="22"/>
          <w:szCs w:val="22"/>
          <w:lang w:val="en-US"/>
        </w:rPr>
        <w:t>-2011, Heating and Cooling Equipment</w:t>
      </w:r>
    </w:p>
    <w:p w14:paraId="785DDD5B" w14:textId="114A39D7" w:rsidR="00B3500D" w:rsidRDefault="009271E2" w:rsidP="0023264D">
      <w:pPr>
        <w:pStyle w:val="BodyText3"/>
        <w:spacing w:after="240"/>
        <w:ind w:left="720" w:hanging="720"/>
        <w:rPr>
          <w:rFonts w:ascii="Arial" w:hAnsi="Arial" w:cs="Arial"/>
          <w:sz w:val="22"/>
          <w:szCs w:val="22"/>
          <w:lang w:val="en-US"/>
        </w:rPr>
      </w:pPr>
      <w:r>
        <w:rPr>
          <w:rFonts w:ascii="Arial" w:hAnsi="Arial" w:cs="Arial"/>
          <w:sz w:val="22"/>
          <w:szCs w:val="22"/>
          <w:lang w:val="en-US"/>
        </w:rPr>
        <w:t>UL 60730-1</w:t>
      </w:r>
      <w:r w:rsidR="009F751E">
        <w:rPr>
          <w:rFonts w:ascii="Arial" w:hAnsi="Arial" w:cs="Arial"/>
          <w:sz w:val="22"/>
          <w:szCs w:val="22"/>
          <w:lang w:val="en-US"/>
        </w:rPr>
        <w:t xml:space="preserve">-2002 </w:t>
      </w:r>
      <w:r w:rsidR="009F751E" w:rsidRPr="009F751E">
        <w:rPr>
          <w:rFonts w:ascii="Arial" w:hAnsi="Arial" w:cs="Arial"/>
          <w:sz w:val="22"/>
          <w:szCs w:val="22"/>
          <w:lang w:val="en-US"/>
        </w:rPr>
        <w:t xml:space="preserve">Standard </w:t>
      </w:r>
      <w:r w:rsidR="009F751E">
        <w:rPr>
          <w:rFonts w:ascii="Arial" w:hAnsi="Arial" w:cs="Arial"/>
          <w:sz w:val="22"/>
          <w:szCs w:val="22"/>
          <w:lang w:val="en-US"/>
        </w:rPr>
        <w:t>f</w:t>
      </w:r>
      <w:r w:rsidR="009F751E" w:rsidRPr="009F751E">
        <w:rPr>
          <w:rFonts w:ascii="Arial" w:hAnsi="Arial" w:cs="Arial"/>
          <w:sz w:val="22"/>
          <w:szCs w:val="22"/>
          <w:lang w:val="en-US"/>
        </w:rPr>
        <w:t xml:space="preserve">or Safety Automatic Electrical Controls </w:t>
      </w:r>
      <w:r w:rsidR="009F751E">
        <w:rPr>
          <w:rFonts w:ascii="Arial" w:hAnsi="Arial" w:cs="Arial"/>
          <w:sz w:val="22"/>
          <w:szCs w:val="22"/>
          <w:lang w:val="en-US"/>
        </w:rPr>
        <w:t>f</w:t>
      </w:r>
      <w:r w:rsidR="009F751E" w:rsidRPr="009F751E">
        <w:rPr>
          <w:rFonts w:ascii="Arial" w:hAnsi="Arial" w:cs="Arial"/>
          <w:sz w:val="22"/>
          <w:szCs w:val="22"/>
          <w:lang w:val="en-US"/>
        </w:rPr>
        <w:t xml:space="preserve">or Household </w:t>
      </w:r>
      <w:r w:rsidR="009F751E">
        <w:rPr>
          <w:rFonts w:ascii="Arial" w:hAnsi="Arial" w:cs="Arial"/>
          <w:sz w:val="22"/>
          <w:szCs w:val="22"/>
          <w:lang w:val="en-US"/>
        </w:rPr>
        <w:t>a</w:t>
      </w:r>
      <w:r w:rsidR="009F751E" w:rsidRPr="009F751E">
        <w:rPr>
          <w:rFonts w:ascii="Arial" w:hAnsi="Arial" w:cs="Arial"/>
          <w:sz w:val="22"/>
          <w:szCs w:val="22"/>
          <w:lang w:val="en-US"/>
        </w:rPr>
        <w:t>nd Similar Use, Part 1: General Requirements</w:t>
      </w:r>
    </w:p>
    <w:p w14:paraId="3A222D29" w14:textId="1F59670E" w:rsidR="001852C8" w:rsidRDefault="001852C8" w:rsidP="009F751E">
      <w:pPr>
        <w:spacing w:line="276" w:lineRule="auto"/>
      </w:pPr>
    </w:p>
    <w:sectPr w:rsidR="001852C8">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82117" w15:done="0"/>
  <w15:commentEx w15:paraId="5BB55722" w15:done="0"/>
  <w15:commentEx w15:paraId="681AA8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DF9C" w14:textId="77777777" w:rsidR="00EA3DF5" w:rsidRDefault="00EA3DF5" w:rsidP="001A4A02">
      <w:r>
        <w:separator/>
      </w:r>
    </w:p>
  </w:endnote>
  <w:endnote w:type="continuationSeparator" w:id="0">
    <w:p w14:paraId="461E0A5D" w14:textId="77777777" w:rsidR="00EA3DF5" w:rsidRDefault="00EA3DF5" w:rsidP="001A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71709" w14:textId="77777777" w:rsidR="000F6FD7" w:rsidRDefault="000F6FD7" w:rsidP="001A4A02">
    <w:pPr>
      <w:pStyle w:val="Footer"/>
      <w:rPr>
        <w:rFonts w:eastAsia="Times New Roman"/>
        <w:bdr w:val="none" w:sz="0" w:space="0" w:color="auto" w:frame="1"/>
        <w:lang w:eastAsia="en-US"/>
      </w:rPr>
    </w:pPr>
  </w:p>
  <w:p w14:paraId="31E5D71C" w14:textId="12E2A1AA" w:rsidR="00E97D53" w:rsidRDefault="00E97D53" w:rsidP="001A4A02">
    <w:pPr>
      <w:pStyle w:val="Footer"/>
      <w:rPr>
        <w:rFonts w:asciiTheme="majorHAnsi" w:eastAsiaTheme="majorEastAsia" w:hAnsiTheme="majorHAnsi" w:cstheme="majorBidi"/>
      </w:rPr>
    </w:pPr>
    <w:r w:rsidRPr="00500871">
      <w:rPr>
        <w:rFonts w:eastAsia="Times New Roman"/>
        <w:bdr w:val="none" w:sz="0" w:space="0" w:color="auto" w:frame="1"/>
        <w:lang w:eastAsia="en-US"/>
      </w:rPr>
      <w:t>ICC</w:t>
    </w:r>
    <w:r w:rsidR="00A3688D">
      <w:rPr>
        <w:rFonts w:eastAsia="Times New Roman"/>
        <w:bdr w:val="none" w:sz="0" w:space="0" w:color="auto" w:frame="1"/>
        <w:lang w:eastAsia="en-US"/>
      </w:rPr>
      <w:t>/APSP 902/</w:t>
    </w:r>
    <w:r w:rsidRPr="00500871">
      <w:rPr>
        <w:rFonts w:eastAsia="Times New Roman"/>
        <w:bdr w:val="none" w:sz="0" w:space="0" w:color="auto" w:frame="1"/>
        <w:lang w:eastAsia="en-US"/>
      </w:rPr>
      <w:t xml:space="preserve">SRCC 400-201X Solar </w:t>
    </w:r>
    <w:r>
      <w:rPr>
        <w:rFonts w:eastAsia="Times New Roman"/>
        <w:bdr w:val="none" w:sz="0" w:space="0" w:color="auto" w:frame="1"/>
        <w:lang w:eastAsia="en-US"/>
      </w:rPr>
      <w:t xml:space="preserve">Pool </w:t>
    </w:r>
    <w:r w:rsidRPr="00500871">
      <w:rPr>
        <w:rFonts w:eastAsia="Times New Roman"/>
        <w:bdr w:val="none" w:sz="0" w:space="0" w:color="auto" w:frame="1"/>
        <w:lang w:eastAsia="en-US"/>
      </w:rPr>
      <w:t>Heating and Cooling Standard</w:t>
    </w:r>
    <w:r>
      <w:rPr>
        <w:rFonts w:asciiTheme="majorHAnsi" w:eastAsiaTheme="majorEastAsia" w:hAnsiTheme="majorHAnsi" w:cstheme="majorBidi"/>
      </w:rPr>
      <w:t xml:space="preserve"> </w:t>
    </w:r>
    <w:r w:rsidRPr="00500871">
      <w:rPr>
        <w:rFonts w:eastAsiaTheme="majorEastAsia"/>
        <w:sz w:val="20"/>
        <w:szCs w:val="20"/>
      </w:rPr>
      <w:ptab w:relativeTo="margin" w:alignment="right" w:leader="none"/>
    </w:r>
    <w:r w:rsidRPr="00500871">
      <w:rPr>
        <w:rFonts w:eastAsiaTheme="majorEastAsia"/>
        <w:sz w:val="20"/>
        <w:szCs w:val="20"/>
      </w:rPr>
      <w:t xml:space="preserve">Page </w:t>
    </w:r>
    <w:r w:rsidRPr="00500871">
      <w:rPr>
        <w:sz w:val="20"/>
        <w:szCs w:val="20"/>
      </w:rPr>
      <w:fldChar w:fldCharType="begin"/>
    </w:r>
    <w:r w:rsidRPr="00500871">
      <w:rPr>
        <w:sz w:val="20"/>
        <w:szCs w:val="20"/>
      </w:rPr>
      <w:instrText xml:space="preserve"> PAGE   \* MERGEFORMAT </w:instrText>
    </w:r>
    <w:r w:rsidRPr="00500871">
      <w:rPr>
        <w:sz w:val="20"/>
        <w:szCs w:val="20"/>
      </w:rPr>
      <w:fldChar w:fldCharType="separate"/>
    </w:r>
    <w:r w:rsidR="00FD0AC9" w:rsidRPr="00FD0AC9">
      <w:rPr>
        <w:rFonts w:eastAsiaTheme="majorEastAsia"/>
        <w:noProof/>
        <w:sz w:val="20"/>
        <w:szCs w:val="20"/>
      </w:rPr>
      <w:t>27</w:t>
    </w:r>
    <w:r w:rsidRPr="00500871">
      <w:rPr>
        <w:rFonts w:eastAsiaTheme="majorEastAsia"/>
        <w:noProof/>
        <w:sz w:val="20"/>
        <w:szCs w:val="20"/>
      </w:rPr>
      <w:fldChar w:fldCharType="end"/>
    </w:r>
  </w:p>
  <w:p w14:paraId="7F5BDD0F" w14:textId="14AB7875" w:rsidR="00E97D53" w:rsidRDefault="00A3688D" w:rsidP="000F6FD7">
    <w:pPr>
      <w:pStyle w:val="Footer"/>
    </w:pPr>
    <w:r>
      <w:t>Public Comment Draft #1 – December 12,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C2A4E" w14:textId="77777777" w:rsidR="00EA3DF5" w:rsidRDefault="00EA3DF5" w:rsidP="001A4A02">
      <w:r>
        <w:separator/>
      </w:r>
    </w:p>
  </w:footnote>
  <w:footnote w:type="continuationSeparator" w:id="0">
    <w:p w14:paraId="7543EB2F" w14:textId="77777777" w:rsidR="00EA3DF5" w:rsidRDefault="00EA3DF5" w:rsidP="001A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32351"/>
      <w:docPartObj>
        <w:docPartGallery w:val="Watermarks"/>
        <w:docPartUnique/>
      </w:docPartObj>
    </w:sdtPr>
    <w:sdtEndPr/>
    <w:sdtContent>
      <w:p w14:paraId="78784050" w14:textId="77777777" w:rsidR="00E97D53" w:rsidRDefault="00EA3DF5" w:rsidP="001A4A02">
        <w:pPr>
          <w:pStyle w:val="Header"/>
        </w:pPr>
        <w:r>
          <w:rPr>
            <w:noProof/>
            <w:lang w:eastAsia="zh-TW"/>
          </w:rPr>
          <w:pict w14:anchorId="7C4B7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848279D" w14:textId="77777777" w:rsidR="00E97D53" w:rsidRDefault="00E97D53"/>
  <w:p w14:paraId="432470E6" w14:textId="77777777" w:rsidR="00E97D53" w:rsidRDefault="00E97D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402"/>
    <w:multiLevelType w:val="multilevel"/>
    <w:tmpl w:val="00000885"/>
    <w:lvl w:ilvl="0">
      <w:numFmt w:val="bullet"/>
      <w:lvlText w:val=""/>
      <w:lvlJc w:val="left"/>
      <w:pPr>
        <w:ind w:left="891" w:hanging="452"/>
      </w:pPr>
      <w:rPr>
        <w:rFonts w:ascii="Symbol" w:hAnsi="Symbol" w:cs="Symbol"/>
        <w:b w:val="0"/>
        <w:bCs w:val="0"/>
        <w:sz w:val="22"/>
        <w:szCs w:val="22"/>
      </w:rPr>
    </w:lvl>
    <w:lvl w:ilvl="1">
      <w:numFmt w:val="bullet"/>
      <w:lvlText w:val="o"/>
      <w:lvlJc w:val="left"/>
      <w:pPr>
        <w:ind w:left="1340" w:hanging="449"/>
      </w:pPr>
      <w:rPr>
        <w:rFonts w:ascii="Courier New" w:hAnsi="Courier New" w:cs="Courier New"/>
        <w:b w:val="0"/>
        <w:bCs w:val="0"/>
        <w:sz w:val="22"/>
        <w:szCs w:val="22"/>
      </w:rPr>
    </w:lvl>
    <w:lvl w:ilvl="2">
      <w:numFmt w:val="bullet"/>
      <w:lvlText w:val="•"/>
      <w:lvlJc w:val="left"/>
      <w:pPr>
        <w:ind w:left="2191" w:hanging="449"/>
      </w:pPr>
    </w:lvl>
    <w:lvl w:ilvl="3">
      <w:numFmt w:val="bullet"/>
      <w:lvlText w:val="•"/>
      <w:lvlJc w:val="left"/>
      <w:pPr>
        <w:ind w:left="3042" w:hanging="449"/>
      </w:pPr>
    </w:lvl>
    <w:lvl w:ilvl="4">
      <w:numFmt w:val="bullet"/>
      <w:lvlText w:val="•"/>
      <w:lvlJc w:val="left"/>
      <w:pPr>
        <w:ind w:left="3893" w:hanging="449"/>
      </w:pPr>
    </w:lvl>
    <w:lvl w:ilvl="5">
      <w:numFmt w:val="bullet"/>
      <w:lvlText w:val="•"/>
      <w:lvlJc w:val="left"/>
      <w:pPr>
        <w:ind w:left="4744" w:hanging="449"/>
      </w:pPr>
    </w:lvl>
    <w:lvl w:ilvl="6">
      <w:numFmt w:val="bullet"/>
      <w:lvlText w:val="•"/>
      <w:lvlJc w:val="left"/>
      <w:pPr>
        <w:ind w:left="5595" w:hanging="449"/>
      </w:pPr>
    </w:lvl>
    <w:lvl w:ilvl="7">
      <w:numFmt w:val="bullet"/>
      <w:lvlText w:val="•"/>
      <w:lvlJc w:val="left"/>
      <w:pPr>
        <w:ind w:left="6446" w:hanging="449"/>
      </w:pPr>
    </w:lvl>
    <w:lvl w:ilvl="8">
      <w:numFmt w:val="bullet"/>
      <w:lvlText w:val="•"/>
      <w:lvlJc w:val="left"/>
      <w:pPr>
        <w:ind w:left="7297" w:hanging="449"/>
      </w:pPr>
    </w:lvl>
  </w:abstractNum>
  <w:abstractNum w:abstractNumId="2">
    <w:nsid w:val="000E4DB3"/>
    <w:multiLevelType w:val="hybridMultilevel"/>
    <w:tmpl w:val="9ED61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633419"/>
    <w:multiLevelType w:val="hybridMultilevel"/>
    <w:tmpl w:val="77382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975D3"/>
    <w:multiLevelType w:val="hybridMultilevel"/>
    <w:tmpl w:val="FC2485E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nsid w:val="09216B6A"/>
    <w:multiLevelType w:val="hybridMultilevel"/>
    <w:tmpl w:val="C1686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AE02A9"/>
    <w:multiLevelType w:val="hybridMultilevel"/>
    <w:tmpl w:val="8C16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C3466"/>
    <w:multiLevelType w:val="hybridMultilevel"/>
    <w:tmpl w:val="BCA2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164F2"/>
    <w:multiLevelType w:val="hybridMultilevel"/>
    <w:tmpl w:val="CB643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D2186C"/>
    <w:multiLevelType w:val="hybridMultilevel"/>
    <w:tmpl w:val="1B1A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123CBF"/>
    <w:multiLevelType w:val="hybridMultilevel"/>
    <w:tmpl w:val="50CE44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A6C690C"/>
    <w:multiLevelType w:val="singleLevel"/>
    <w:tmpl w:val="FFFFFFFF"/>
    <w:lvl w:ilvl="0">
      <w:numFmt w:val="decimal"/>
      <w:lvlText w:val="*"/>
      <w:lvlJc w:val="left"/>
    </w:lvl>
  </w:abstractNum>
  <w:abstractNum w:abstractNumId="12">
    <w:nsid w:val="1E142604"/>
    <w:multiLevelType w:val="hybridMultilevel"/>
    <w:tmpl w:val="4B2C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96782"/>
    <w:multiLevelType w:val="multilevel"/>
    <w:tmpl w:val="845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3A59E2"/>
    <w:multiLevelType w:val="hybridMultilevel"/>
    <w:tmpl w:val="D318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47015"/>
    <w:multiLevelType w:val="hybridMultilevel"/>
    <w:tmpl w:val="6FD82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4B20F9"/>
    <w:multiLevelType w:val="hybridMultilevel"/>
    <w:tmpl w:val="4B2C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7D1E1E"/>
    <w:multiLevelType w:val="hybridMultilevel"/>
    <w:tmpl w:val="4642D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D024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130679"/>
    <w:multiLevelType w:val="hybridMultilevel"/>
    <w:tmpl w:val="52DA0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586047"/>
    <w:multiLevelType w:val="hybridMultilevel"/>
    <w:tmpl w:val="AC9A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841C69"/>
    <w:multiLevelType w:val="hybridMultilevel"/>
    <w:tmpl w:val="77382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210A0F"/>
    <w:multiLevelType w:val="hybridMultilevel"/>
    <w:tmpl w:val="9ED611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20E0591"/>
    <w:multiLevelType w:val="hybridMultilevel"/>
    <w:tmpl w:val="5FD6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5294E"/>
    <w:multiLevelType w:val="hybridMultilevel"/>
    <w:tmpl w:val="C1822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2363F2"/>
    <w:multiLevelType w:val="hybridMultilevel"/>
    <w:tmpl w:val="FC387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87A0B"/>
    <w:multiLevelType w:val="hybridMultilevel"/>
    <w:tmpl w:val="9AFE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A1882"/>
    <w:multiLevelType w:val="hybridMultilevel"/>
    <w:tmpl w:val="C21E9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FC37D8"/>
    <w:multiLevelType w:val="hybridMultilevel"/>
    <w:tmpl w:val="C21E9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63AC6"/>
    <w:multiLevelType w:val="hybridMultilevel"/>
    <w:tmpl w:val="ED92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B96EF2"/>
    <w:multiLevelType w:val="hybridMultilevel"/>
    <w:tmpl w:val="B7B2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F3323C"/>
    <w:multiLevelType w:val="hybridMultilevel"/>
    <w:tmpl w:val="9EB0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467AC"/>
    <w:multiLevelType w:val="hybridMultilevel"/>
    <w:tmpl w:val="0EAC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8"/>
  </w:num>
  <w:num w:numId="5">
    <w:abstractNumId w:val="11"/>
  </w:num>
  <w:num w:numId="6">
    <w:abstractNumId w:val="3"/>
  </w:num>
  <w:num w:numId="7">
    <w:abstractNumId w:val="12"/>
  </w:num>
  <w:num w:numId="8">
    <w:abstractNumId w:val="9"/>
  </w:num>
  <w:num w:numId="9">
    <w:abstractNumId w:val="14"/>
  </w:num>
  <w:num w:numId="10">
    <w:abstractNumId w:val="10"/>
  </w:num>
  <w:num w:numId="11">
    <w:abstractNumId w:val="24"/>
  </w:num>
  <w:num w:numId="12">
    <w:abstractNumId w:val="5"/>
  </w:num>
  <w:num w:numId="13">
    <w:abstractNumId w:val="17"/>
  </w:num>
  <w:num w:numId="14">
    <w:abstractNumId w:val="1"/>
  </w:num>
  <w:num w:numId="15">
    <w:abstractNumId w:val="2"/>
  </w:num>
  <w:num w:numId="16">
    <w:abstractNumId w:val="31"/>
  </w:num>
  <w:num w:numId="17">
    <w:abstractNumId w:val="26"/>
  </w:num>
  <w:num w:numId="18">
    <w:abstractNumId w:val="32"/>
  </w:num>
  <w:num w:numId="19">
    <w:abstractNumId w:val="4"/>
  </w:num>
  <w:num w:numId="20">
    <w:abstractNumId w:val="7"/>
  </w:num>
  <w:num w:numId="21">
    <w:abstractNumId w:val="23"/>
  </w:num>
  <w:num w:numId="22">
    <w:abstractNumId w:val="25"/>
  </w:num>
  <w:num w:numId="23">
    <w:abstractNumId w:val="29"/>
  </w:num>
  <w:num w:numId="24">
    <w:abstractNumId w:val="30"/>
  </w:num>
  <w:num w:numId="25">
    <w:abstractNumId w:val="27"/>
  </w:num>
  <w:num w:numId="26">
    <w:abstractNumId w:val="28"/>
  </w:num>
  <w:num w:numId="27">
    <w:abstractNumId w:val="8"/>
  </w:num>
  <w:num w:numId="28">
    <w:abstractNumId w:val="19"/>
  </w:num>
  <w:num w:numId="29">
    <w:abstractNumId w:val="16"/>
  </w:num>
  <w:num w:numId="30">
    <w:abstractNumId w:val="22"/>
  </w:num>
  <w:num w:numId="31">
    <w:abstractNumId w:val="15"/>
  </w:num>
  <w:num w:numId="32">
    <w:abstractNumId w:val="21"/>
  </w:num>
  <w:num w:numId="33">
    <w:abstractNumId w:val="2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SEC">
    <w15:presenceInfo w15:providerId="None" w15:userId="F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1"/>
    <w:rsid w:val="0000698F"/>
    <w:rsid w:val="000137D8"/>
    <w:rsid w:val="00022C34"/>
    <w:rsid w:val="00040BEF"/>
    <w:rsid w:val="00042CCC"/>
    <w:rsid w:val="000502C5"/>
    <w:rsid w:val="000511C0"/>
    <w:rsid w:val="000525CB"/>
    <w:rsid w:val="00056C0A"/>
    <w:rsid w:val="00064A80"/>
    <w:rsid w:val="0007016E"/>
    <w:rsid w:val="000764BF"/>
    <w:rsid w:val="000902AF"/>
    <w:rsid w:val="000928CC"/>
    <w:rsid w:val="000960E3"/>
    <w:rsid w:val="00096718"/>
    <w:rsid w:val="00096DBB"/>
    <w:rsid w:val="00097ADA"/>
    <w:rsid w:val="000A0B78"/>
    <w:rsid w:val="000A1C21"/>
    <w:rsid w:val="000A5399"/>
    <w:rsid w:val="000B1C26"/>
    <w:rsid w:val="000C0970"/>
    <w:rsid w:val="000C3868"/>
    <w:rsid w:val="000D00E4"/>
    <w:rsid w:val="000D25D0"/>
    <w:rsid w:val="000E0313"/>
    <w:rsid w:val="000E6F53"/>
    <w:rsid w:val="000F27B5"/>
    <w:rsid w:val="000F3A03"/>
    <w:rsid w:val="000F6FD7"/>
    <w:rsid w:val="000F7D4E"/>
    <w:rsid w:val="000F7F3B"/>
    <w:rsid w:val="00100D89"/>
    <w:rsid w:val="00110685"/>
    <w:rsid w:val="001213B0"/>
    <w:rsid w:val="00127194"/>
    <w:rsid w:val="00134C6E"/>
    <w:rsid w:val="00134D88"/>
    <w:rsid w:val="00134F43"/>
    <w:rsid w:val="00137492"/>
    <w:rsid w:val="00146363"/>
    <w:rsid w:val="00164B86"/>
    <w:rsid w:val="00167A19"/>
    <w:rsid w:val="00171D81"/>
    <w:rsid w:val="00175571"/>
    <w:rsid w:val="00182015"/>
    <w:rsid w:val="00182694"/>
    <w:rsid w:val="001847EB"/>
    <w:rsid w:val="001852C8"/>
    <w:rsid w:val="00196A72"/>
    <w:rsid w:val="001A2D48"/>
    <w:rsid w:val="001A4A02"/>
    <w:rsid w:val="001A5FDC"/>
    <w:rsid w:val="001B2860"/>
    <w:rsid w:val="001B6377"/>
    <w:rsid w:val="001B647B"/>
    <w:rsid w:val="001C23A8"/>
    <w:rsid w:val="001C336F"/>
    <w:rsid w:val="001C6AC0"/>
    <w:rsid w:val="001C6F3B"/>
    <w:rsid w:val="001D04C5"/>
    <w:rsid w:val="001D2F96"/>
    <w:rsid w:val="001D59E2"/>
    <w:rsid w:val="001E51AA"/>
    <w:rsid w:val="001F1E5B"/>
    <w:rsid w:val="001F4D6D"/>
    <w:rsid w:val="001F6E5D"/>
    <w:rsid w:val="00214320"/>
    <w:rsid w:val="002153BE"/>
    <w:rsid w:val="00220D4D"/>
    <w:rsid w:val="00223318"/>
    <w:rsid w:val="0023264D"/>
    <w:rsid w:val="00241060"/>
    <w:rsid w:val="002518B7"/>
    <w:rsid w:val="00254893"/>
    <w:rsid w:val="00254B6A"/>
    <w:rsid w:val="002658F0"/>
    <w:rsid w:val="00265C83"/>
    <w:rsid w:val="00266DA0"/>
    <w:rsid w:val="00267916"/>
    <w:rsid w:val="00273314"/>
    <w:rsid w:val="00287854"/>
    <w:rsid w:val="00294772"/>
    <w:rsid w:val="00295D83"/>
    <w:rsid w:val="002A3F65"/>
    <w:rsid w:val="002A6971"/>
    <w:rsid w:val="002B2106"/>
    <w:rsid w:val="002B2DFA"/>
    <w:rsid w:val="002C14BF"/>
    <w:rsid w:val="002C34BA"/>
    <w:rsid w:val="002C679E"/>
    <w:rsid w:val="002D0A63"/>
    <w:rsid w:val="002D2961"/>
    <w:rsid w:val="002D40A5"/>
    <w:rsid w:val="002E56A1"/>
    <w:rsid w:val="002F0322"/>
    <w:rsid w:val="002F4C55"/>
    <w:rsid w:val="002F5AC3"/>
    <w:rsid w:val="00301984"/>
    <w:rsid w:val="0030383B"/>
    <w:rsid w:val="00306700"/>
    <w:rsid w:val="0031152D"/>
    <w:rsid w:val="00316423"/>
    <w:rsid w:val="00320817"/>
    <w:rsid w:val="00320949"/>
    <w:rsid w:val="00322C0E"/>
    <w:rsid w:val="00331C18"/>
    <w:rsid w:val="0035179A"/>
    <w:rsid w:val="003525CD"/>
    <w:rsid w:val="003663AE"/>
    <w:rsid w:val="00367672"/>
    <w:rsid w:val="0037336A"/>
    <w:rsid w:val="0038067D"/>
    <w:rsid w:val="00381280"/>
    <w:rsid w:val="003849FD"/>
    <w:rsid w:val="00385833"/>
    <w:rsid w:val="00387A79"/>
    <w:rsid w:val="0039060C"/>
    <w:rsid w:val="003A412A"/>
    <w:rsid w:val="003B0576"/>
    <w:rsid w:val="003B49DC"/>
    <w:rsid w:val="003B53D2"/>
    <w:rsid w:val="003B7A0D"/>
    <w:rsid w:val="003C6D40"/>
    <w:rsid w:val="003D16E5"/>
    <w:rsid w:val="003E1FB0"/>
    <w:rsid w:val="003E5AC8"/>
    <w:rsid w:val="003F03CF"/>
    <w:rsid w:val="003F2008"/>
    <w:rsid w:val="003F2100"/>
    <w:rsid w:val="003F7628"/>
    <w:rsid w:val="004064AA"/>
    <w:rsid w:val="00411FF9"/>
    <w:rsid w:val="004136ED"/>
    <w:rsid w:val="0041592E"/>
    <w:rsid w:val="004201ED"/>
    <w:rsid w:val="0042226C"/>
    <w:rsid w:val="004227F7"/>
    <w:rsid w:val="0043604D"/>
    <w:rsid w:val="004470B8"/>
    <w:rsid w:val="0047577F"/>
    <w:rsid w:val="0047778A"/>
    <w:rsid w:val="0048236E"/>
    <w:rsid w:val="004856A8"/>
    <w:rsid w:val="004A1010"/>
    <w:rsid w:val="004A1C00"/>
    <w:rsid w:val="004A5F9C"/>
    <w:rsid w:val="004A658D"/>
    <w:rsid w:val="004B0D69"/>
    <w:rsid w:val="004C7853"/>
    <w:rsid w:val="004D18F0"/>
    <w:rsid w:val="004D1AA1"/>
    <w:rsid w:val="004D7410"/>
    <w:rsid w:val="004E573F"/>
    <w:rsid w:val="004F03A6"/>
    <w:rsid w:val="004F33D8"/>
    <w:rsid w:val="004F75B2"/>
    <w:rsid w:val="004F7F85"/>
    <w:rsid w:val="00500871"/>
    <w:rsid w:val="00502CDC"/>
    <w:rsid w:val="0050396D"/>
    <w:rsid w:val="00505ABE"/>
    <w:rsid w:val="00506575"/>
    <w:rsid w:val="005169A6"/>
    <w:rsid w:val="00520140"/>
    <w:rsid w:val="0052270D"/>
    <w:rsid w:val="0052517B"/>
    <w:rsid w:val="0052715A"/>
    <w:rsid w:val="00533201"/>
    <w:rsid w:val="00544DC7"/>
    <w:rsid w:val="00544F34"/>
    <w:rsid w:val="0055015F"/>
    <w:rsid w:val="005562FC"/>
    <w:rsid w:val="005674E8"/>
    <w:rsid w:val="00572195"/>
    <w:rsid w:val="00574EBE"/>
    <w:rsid w:val="005759D0"/>
    <w:rsid w:val="00577C2E"/>
    <w:rsid w:val="00583BA2"/>
    <w:rsid w:val="00586F2F"/>
    <w:rsid w:val="0059268D"/>
    <w:rsid w:val="005960CB"/>
    <w:rsid w:val="00596B01"/>
    <w:rsid w:val="005B2520"/>
    <w:rsid w:val="005B2E6E"/>
    <w:rsid w:val="005B51B8"/>
    <w:rsid w:val="005C24F3"/>
    <w:rsid w:val="005D0E3D"/>
    <w:rsid w:val="005D47B0"/>
    <w:rsid w:val="005E0C65"/>
    <w:rsid w:val="005E10DB"/>
    <w:rsid w:val="005E2D30"/>
    <w:rsid w:val="005E6319"/>
    <w:rsid w:val="005E6646"/>
    <w:rsid w:val="005F0359"/>
    <w:rsid w:val="005F77E2"/>
    <w:rsid w:val="0060141B"/>
    <w:rsid w:val="00603167"/>
    <w:rsid w:val="00615B71"/>
    <w:rsid w:val="00617261"/>
    <w:rsid w:val="00631AB1"/>
    <w:rsid w:val="0063350B"/>
    <w:rsid w:val="00634E17"/>
    <w:rsid w:val="00641B4B"/>
    <w:rsid w:val="006516C4"/>
    <w:rsid w:val="0065333A"/>
    <w:rsid w:val="0066391F"/>
    <w:rsid w:val="006715BC"/>
    <w:rsid w:val="006745DC"/>
    <w:rsid w:val="00676927"/>
    <w:rsid w:val="00681DC5"/>
    <w:rsid w:val="00685E49"/>
    <w:rsid w:val="00694679"/>
    <w:rsid w:val="006C115B"/>
    <w:rsid w:val="006C1A16"/>
    <w:rsid w:val="006C1F9A"/>
    <w:rsid w:val="006D4E6D"/>
    <w:rsid w:val="006D5CBD"/>
    <w:rsid w:val="006D7EA1"/>
    <w:rsid w:val="006E02FF"/>
    <w:rsid w:val="006E6990"/>
    <w:rsid w:val="006F5764"/>
    <w:rsid w:val="00701199"/>
    <w:rsid w:val="00706F0D"/>
    <w:rsid w:val="00710632"/>
    <w:rsid w:val="00715DBB"/>
    <w:rsid w:val="007202FD"/>
    <w:rsid w:val="00731213"/>
    <w:rsid w:val="00732C8D"/>
    <w:rsid w:val="007333F7"/>
    <w:rsid w:val="00740E52"/>
    <w:rsid w:val="007451EE"/>
    <w:rsid w:val="0075464D"/>
    <w:rsid w:val="00760621"/>
    <w:rsid w:val="00760993"/>
    <w:rsid w:val="007651DD"/>
    <w:rsid w:val="00770D19"/>
    <w:rsid w:val="0078725B"/>
    <w:rsid w:val="00787871"/>
    <w:rsid w:val="007A1D5A"/>
    <w:rsid w:val="007A278F"/>
    <w:rsid w:val="007A56C4"/>
    <w:rsid w:val="007B2653"/>
    <w:rsid w:val="007B5D67"/>
    <w:rsid w:val="007B7EE6"/>
    <w:rsid w:val="007B7F74"/>
    <w:rsid w:val="007D0AAE"/>
    <w:rsid w:val="007D3512"/>
    <w:rsid w:val="007D3572"/>
    <w:rsid w:val="00801CB2"/>
    <w:rsid w:val="0080205C"/>
    <w:rsid w:val="00816A7D"/>
    <w:rsid w:val="00816F5E"/>
    <w:rsid w:val="00825ECE"/>
    <w:rsid w:val="008262E7"/>
    <w:rsid w:val="00826B83"/>
    <w:rsid w:val="00826D38"/>
    <w:rsid w:val="008308C9"/>
    <w:rsid w:val="00833F99"/>
    <w:rsid w:val="00844682"/>
    <w:rsid w:val="008451A4"/>
    <w:rsid w:val="00847740"/>
    <w:rsid w:val="00847A9C"/>
    <w:rsid w:val="00850F07"/>
    <w:rsid w:val="0085193F"/>
    <w:rsid w:val="00853C56"/>
    <w:rsid w:val="00856763"/>
    <w:rsid w:val="00856952"/>
    <w:rsid w:val="0087554F"/>
    <w:rsid w:val="0088479F"/>
    <w:rsid w:val="00885506"/>
    <w:rsid w:val="00886DA7"/>
    <w:rsid w:val="00890540"/>
    <w:rsid w:val="00893AA6"/>
    <w:rsid w:val="00894AE5"/>
    <w:rsid w:val="008A1406"/>
    <w:rsid w:val="008A467F"/>
    <w:rsid w:val="008A4B62"/>
    <w:rsid w:val="008B21EB"/>
    <w:rsid w:val="008E579F"/>
    <w:rsid w:val="008E684F"/>
    <w:rsid w:val="008E7AAB"/>
    <w:rsid w:val="008F1955"/>
    <w:rsid w:val="008F22FA"/>
    <w:rsid w:val="008F7273"/>
    <w:rsid w:val="009117BA"/>
    <w:rsid w:val="009119EC"/>
    <w:rsid w:val="0092379F"/>
    <w:rsid w:val="009271E2"/>
    <w:rsid w:val="00931054"/>
    <w:rsid w:val="009319C1"/>
    <w:rsid w:val="00940040"/>
    <w:rsid w:val="00940DDC"/>
    <w:rsid w:val="00942CBD"/>
    <w:rsid w:val="009430C1"/>
    <w:rsid w:val="009669F4"/>
    <w:rsid w:val="0097255B"/>
    <w:rsid w:val="00973D21"/>
    <w:rsid w:val="009749FA"/>
    <w:rsid w:val="00974D37"/>
    <w:rsid w:val="0097704A"/>
    <w:rsid w:val="00981BC3"/>
    <w:rsid w:val="00993654"/>
    <w:rsid w:val="009A33C2"/>
    <w:rsid w:val="009A594D"/>
    <w:rsid w:val="009B6EF3"/>
    <w:rsid w:val="009C5EF4"/>
    <w:rsid w:val="009C63D5"/>
    <w:rsid w:val="009D04E0"/>
    <w:rsid w:val="009D07E3"/>
    <w:rsid w:val="009D7F9B"/>
    <w:rsid w:val="009E7503"/>
    <w:rsid w:val="009F12BC"/>
    <w:rsid w:val="009F3547"/>
    <w:rsid w:val="009F3B3C"/>
    <w:rsid w:val="009F751E"/>
    <w:rsid w:val="009F7882"/>
    <w:rsid w:val="00A00144"/>
    <w:rsid w:val="00A0588B"/>
    <w:rsid w:val="00A065B2"/>
    <w:rsid w:val="00A20E6B"/>
    <w:rsid w:val="00A2786B"/>
    <w:rsid w:val="00A33ABC"/>
    <w:rsid w:val="00A3688D"/>
    <w:rsid w:val="00A46958"/>
    <w:rsid w:val="00A50EA2"/>
    <w:rsid w:val="00A50EF3"/>
    <w:rsid w:val="00A51930"/>
    <w:rsid w:val="00A5247C"/>
    <w:rsid w:val="00A53D48"/>
    <w:rsid w:val="00A64120"/>
    <w:rsid w:val="00A725B2"/>
    <w:rsid w:val="00A83236"/>
    <w:rsid w:val="00A84B1E"/>
    <w:rsid w:val="00AA038A"/>
    <w:rsid w:val="00AA0443"/>
    <w:rsid w:val="00AA123B"/>
    <w:rsid w:val="00AB136D"/>
    <w:rsid w:val="00AB7EB1"/>
    <w:rsid w:val="00AC2FCC"/>
    <w:rsid w:val="00AC6ADD"/>
    <w:rsid w:val="00AD64F8"/>
    <w:rsid w:val="00AD7473"/>
    <w:rsid w:val="00AE0E1E"/>
    <w:rsid w:val="00AE5C1A"/>
    <w:rsid w:val="00AF1459"/>
    <w:rsid w:val="00AF4672"/>
    <w:rsid w:val="00B03126"/>
    <w:rsid w:val="00B04014"/>
    <w:rsid w:val="00B05B9F"/>
    <w:rsid w:val="00B076BB"/>
    <w:rsid w:val="00B1644D"/>
    <w:rsid w:val="00B17296"/>
    <w:rsid w:val="00B20AA6"/>
    <w:rsid w:val="00B2209E"/>
    <w:rsid w:val="00B3500D"/>
    <w:rsid w:val="00B35742"/>
    <w:rsid w:val="00B36D3A"/>
    <w:rsid w:val="00B41446"/>
    <w:rsid w:val="00B42D3F"/>
    <w:rsid w:val="00B50C35"/>
    <w:rsid w:val="00B51EDB"/>
    <w:rsid w:val="00B63E9A"/>
    <w:rsid w:val="00B70F35"/>
    <w:rsid w:val="00B758CF"/>
    <w:rsid w:val="00B76897"/>
    <w:rsid w:val="00B87777"/>
    <w:rsid w:val="00B93E3B"/>
    <w:rsid w:val="00BA21EC"/>
    <w:rsid w:val="00BA27C1"/>
    <w:rsid w:val="00BA3603"/>
    <w:rsid w:val="00BA427C"/>
    <w:rsid w:val="00BA608C"/>
    <w:rsid w:val="00BA6284"/>
    <w:rsid w:val="00BC33CF"/>
    <w:rsid w:val="00BC4587"/>
    <w:rsid w:val="00BC5248"/>
    <w:rsid w:val="00BD5B71"/>
    <w:rsid w:val="00BE7B1F"/>
    <w:rsid w:val="00BF10D7"/>
    <w:rsid w:val="00BF2463"/>
    <w:rsid w:val="00BF5FD7"/>
    <w:rsid w:val="00C00BA4"/>
    <w:rsid w:val="00C01A9A"/>
    <w:rsid w:val="00C068F0"/>
    <w:rsid w:val="00C07B3E"/>
    <w:rsid w:val="00C2726B"/>
    <w:rsid w:val="00C2786D"/>
    <w:rsid w:val="00C40C04"/>
    <w:rsid w:val="00C41113"/>
    <w:rsid w:val="00C527D8"/>
    <w:rsid w:val="00C63013"/>
    <w:rsid w:val="00C65312"/>
    <w:rsid w:val="00C65E08"/>
    <w:rsid w:val="00C72C26"/>
    <w:rsid w:val="00C736B1"/>
    <w:rsid w:val="00C75736"/>
    <w:rsid w:val="00C77A2D"/>
    <w:rsid w:val="00CA079A"/>
    <w:rsid w:val="00CA502C"/>
    <w:rsid w:val="00CA6DC2"/>
    <w:rsid w:val="00CB114E"/>
    <w:rsid w:val="00CB49DC"/>
    <w:rsid w:val="00CB7BEF"/>
    <w:rsid w:val="00CC40AF"/>
    <w:rsid w:val="00CC5029"/>
    <w:rsid w:val="00CD03A5"/>
    <w:rsid w:val="00CD7001"/>
    <w:rsid w:val="00CE3180"/>
    <w:rsid w:val="00CE3E4C"/>
    <w:rsid w:val="00CE4B8F"/>
    <w:rsid w:val="00D0033A"/>
    <w:rsid w:val="00D0195F"/>
    <w:rsid w:val="00D01FBB"/>
    <w:rsid w:val="00D0635E"/>
    <w:rsid w:val="00D06592"/>
    <w:rsid w:val="00D17A87"/>
    <w:rsid w:val="00D20703"/>
    <w:rsid w:val="00D229B1"/>
    <w:rsid w:val="00D264C7"/>
    <w:rsid w:val="00D34684"/>
    <w:rsid w:val="00D46FC8"/>
    <w:rsid w:val="00D5147A"/>
    <w:rsid w:val="00D57B7F"/>
    <w:rsid w:val="00D57F0E"/>
    <w:rsid w:val="00D638C2"/>
    <w:rsid w:val="00D639C9"/>
    <w:rsid w:val="00D6416E"/>
    <w:rsid w:val="00D67970"/>
    <w:rsid w:val="00D70815"/>
    <w:rsid w:val="00D734D3"/>
    <w:rsid w:val="00D73501"/>
    <w:rsid w:val="00D7351E"/>
    <w:rsid w:val="00D743D2"/>
    <w:rsid w:val="00D8321F"/>
    <w:rsid w:val="00D9650E"/>
    <w:rsid w:val="00D9725A"/>
    <w:rsid w:val="00DA128A"/>
    <w:rsid w:val="00DA72A5"/>
    <w:rsid w:val="00DA7562"/>
    <w:rsid w:val="00DB36FD"/>
    <w:rsid w:val="00DB4FC3"/>
    <w:rsid w:val="00DB5A15"/>
    <w:rsid w:val="00DC4677"/>
    <w:rsid w:val="00DC688B"/>
    <w:rsid w:val="00DD4F8E"/>
    <w:rsid w:val="00DE1ED4"/>
    <w:rsid w:val="00DE687F"/>
    <w:rsid w:val="00DF17D4"/>
    <w:rsid w:val="00E03A45"/>
    <w:rsid w:val="00E050B8"/>
    <w:rsid w:val="00E13AA9"/>
    <w:rsid w:val="00E15BBC"/>
    <w:rsid w:val="00E260D3"/>
    <w:rsid w:val="00E373DD"/>
    <w:rsid w:val="00E57224"/>
    <w:rsid w:val="00E57733"/>
    <w:rsid w:val="00E62977"/>
    <w:rsid w:val="00E70A94"/>
    <w:rsid w:val="00E82C45"/>
    <w:rsid w:val="00E93EB6"/>
    <w:rsid w:val="00E97D53"/>
    <w:rsid w:val="00EA1895"/>
    <w:rsid w:val="00EA3DF5"/>
    <w:rsid w:val="00EB2CF4"/>
    <w:rsid w:val="00EC0641"/>
    <w:rsid w:val="00EC6A0F"/>
    <w:rsid w:val="00ED5A1B"/>
    <w:rsid w:val="00EE32C1"/>
    <w:rsid w:val="00EE71DA"/>
    <w:rsid w:val="00EF4BFD"/>
    <w:rsid w:val="00EF73F6"/>
    <w:rsid w:val="00F012EF"/>
    <w:rsid w:val="00F01DD2"/>
    <w:rsid w:val="00F02D4A"/>
    <w:rsid w:val="00F07BF5"/>
    <w:rsid w:val="00F12CB8"/>
    <w:rsid w:val="00F1333A"/>
    <w:rsid w:val="00F23D1B"/>
    <w:rsid w:val="00F2586A"/>
    <w:rsid w:val="00F30457"/>
    <w:rsid w:val="00F30D3F"/>
    <w:rsid w:val="00F3108F"/>
    <w:rsid w:val="00F311FE"/>
    <w:rsid w:val="00F32018"/>
    <w:rsid w:val="00F337BC"/>
    <w:rsid w:val="00F40448"/>
    <w:rsid w:val="00F4257C"/>
    <w:rsid w:val="00F521E6"/>
    <w:rsid w:val="00F564F5"/>
    <w:rsid w:val="00F614CB"/>
    <w:rsid w:val="00F626A8"/>
    <w:rsid w:val="00F70B14"/>
    <w:rsid w:val="00F7596B"/>
    <w:rsid w:val="00F75CE6"/>
    <w:rsid w:val="00F918E4"/>
    <w:rsid w:val="00F93BEC"/>
    <w:rsid w:val="00FA17E7"/>
    <w:rsid w:val="00FB08EA"/>
    <w:rsid w:val="00FB1AE6"/>
    <w:rsid w:val="00FB1F84"/>
    <w:rsid w:val="00FB320C"/>
    <w:rsid w:val="00FB4CB3"/>
    <w:rsid w:val="00FC6682"/>
    <w:rsid w:val="00FD0AC9"/>
    <w:rsid w:val="00FD2EFF"/>
    <w:rsid w:val="00FD4D91"/>
    <w:rsid w:val="00FE0B06"/>
    <w:rsid w:val="00FE1E93"/>
    <w:rsid w:val="00FF1839"/>
    <w:rsid w:val="00FF4372"/>
    <w:rsid w:val="00FF671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EF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312"/>
    <w:pPr>
      <w:spacing w:line="240" w:lineRule="auto"/>
    </w:pPr>
    <w:rPr>
      <w:rFonts w:ascii="Arial" w:eastAsiaTheme="minorEastAsia" w:hAnsi="Arial" w:cs="Arial"/>
      <w:lang w:eastAsia="ja-JP"/>
    </w:rPr>
  </w:style>
  <w:style w:type="paragraph" w:styleId="Heading1">
    <w:name w:val="heading 1"/>
    <w:basedOn w:val="Normal"/>
    <w:next w:val="Normal"/>
    <w:link w:val="Heading1Char"/>
    <w:uiPriority w:val="9"/>
    <w:qFormat/>
    <w:rsid w:val="005F0359"/>
    <w:pPr>
      <w:spacing w:after="0"/>
      <w:jc w:val="center"/>
      <w:outlineLvl w:val="0"/>
    </w:pPr>
    <w:rPr>
      <w:b/>
    </w:rPr>
  </w:style>
  <w:style w:type="paragraph" w:styleId="Heading2">
    <w:name w:val="heading 2"/>
    <w:basedOn w:val="Normal"/>
    <w:next w:val="Normal"/>
    <w:link w:val="Heading2Char"/>
    <w:uiPriority w:val="9"/>
    <w:unhideWhenUsed/>
    <w:qFormat/>
    <w:rsid w:val="005F0359"/>
    <w:pPr>
      <w:spacing w:after="0"/>
      <w:jc w:val="center"/>
      <w:outlineLvl w:val="1"/>
    </w:pPr>
    <w:rPr>
      <w:b/>
    </w:rPr>
  </w:style>
  <w:style w:type="paragraph" w:styleId="Heading3">
    <w:name w:val="heading 3"/>
    <w:basedOn w:val="CM29"/>
    <w:next w:val="Normal"/>
    <w:link w:val="Heading3Char"/>
    <w:uiPriority w:val="9"/>
    <w:unhideWhenUsed/>
    <w:qFormat/>
    <w:rsid w:val="005F0359"/>
    <w:pPr>
      <w:spacing w:after="0"/>
      <w:jc w:val="both"/>
      <w:outlineLvl w:val="2"/>
    </w:pPr>
    <w:rPr>
      <w:rFonts w:ascii="Arial" w:hAnsi="Arial"/>
      <w:b/>
    </w:rPr>
  </w:style>
  <w:style w:type="paragraph" w:styleId="Heading4">
    <w:name w:val="heading 4"/>
    <w:basedOn w:val="Normal"/>
    <w:next w:val="Normal"/>
    <w:link w:val="Heading4Char"/>
    <w:uiPriority w:val="9"/>
    <w:unhideWhenUsed/>
    <w:qFormat/>
    <w:rsid w:val="00EE71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59"/>
    <w:rPr>
      <w:rFonts w:ascii="Arial" w:eastAsiaTheme="minorEastAsia" w:hAnsi="Arial" w:cs="Arial"/>
      <w:b/>
      <w:lang w:eastAsia="ja-JP"/>
    </w:rPr>
  </w:style>
  <w:style w:type="paragraph" w:styleId="TOCHeading">
    <w:name w:val="TOC Heading"/>
    <w:basedOn w:val="Heading1"/>
    <w:next w:val="Normal"/>
    <w:uiPriority w:val="39"/>
    <w:unhideWhenUsed/>
    <w:qFormat/>
    <w:rsid w:val="00500871"/>
    <w:pPr>
      <w:spacing w:after="120" w:line="276" w:lineRule="auto"/>
      <w:outlineLvl w:val="9"/>
    </w:pPr>
  </w:style>
  <w:style w:type="paragraph" w:styleId="TOC1">
    <w:name w:val="toc 1"/>
    <w:basedOn w:val="Normal"/>
    <w:next w:val="Normal"/>
    <w:autoRedefine/>
    <w:uiPriority w:val="39"/>
    <w:unhideWhenUsed/>
    <w:rsid w:val="00E70A94"/>
    <w:pPr>
      <w:tabs>
        <w:tab w:val="left" w:pos="440"/>
        <w:tab w:val="left" w:pos="540"/>
        <w:tab w:val="right" w:leader="dot" w:pos="9350"/>
      </w:tabs>
      <w:spacing w:after="100"/>
    </w:pPr>
    <w:rPr>
      <w:b/>
      <w:noProof/>
      <w:szCs w:val="28"/>
    </w:rPr>
  </w:style>
  <w:style w:type="paragraph" w:styleId="BodyText">
    <w:name w:val="Body Text"/>
    <w:basedOn w:val="Normal"/>
    <w:link w:val="BodyTextChar"/>
    <w:rsid w:val="00500871"/>
    <w:pPr>
      <w:widowControl w:val="0"/>
      <w:spacing w:after="0"/>
      <w:jc w:val="both"/>
    </w:pPr>
    <w:rPr>
      <w:rFonts w:eastAsia="Times New Roman" w:cs="Times New Roman"/>
      <w:sz w:val="20"/>
      <w:szCs w:val="20"/>
      <w:lang w:eastAsia="en-US"/>
    </w:rPr>
  </w:style>
  <w:style w:type="character" w:customStyle="1" w:styleId="BodyTextChar">
    <w:name w:val="Body Text Char"/>
    <w:basedOn w:val="DefaultParagraphFont"/>
    <w:link w:val="BodyText"/>
    <w:rsid w:val="00500871"/>
    <w:rPr>
      <w:rFonts w:ascii="Arial" w:eastAsia="Times New Roman" w:hAnsi="Arial" w:cs="Times New Roman"/>
      <w:sz w:val="20"/>
      <w:szCs w:val="20"/>
    </w:rPr>
  </w:style>
  <w:style w:type="paragraph" w:customStyle="1" w:styleId="CM22">
    <w:name w:val="CM22"/>
    <w:basedOn w:val="Normal"/>
    <w:next w:val="Normal"/>
    <w:rsid w:val="00500871"/>
    <w:pPr>
      <w:widowControl w:val="0"/>
      <w:autoSpaceDE w:val="0"/>
      <w:autoSpaceDN w:val="0"/>
      <w:adjustRightInd w:val="0"/>
      <w:spacing w:after="408"/>
    </w:pPr>
    <w:rPr>
      <w:rFonts w:ascii="Helvetica" w:eastAsia="Times New Roman" w:hAnsi="Helvetica" w:cs="Helvetica"/>
      <w:lang w:eastAsia="en-US"/>
    </w:rPr>
  </w:style>
  <w:style w:type="paragraph" w:customStyle="1" w:styleId="CM29">
    <w:name w:val="CM29"/>
    <w:basedOn w:val="Normal"/>
    <w:next w:val="Normal"/>
    <w:rsid w:val="00500871"/>
    <w:pPr>
      <w:widowControl w:val="0"/>
      <w:autoSpaceDE w:val="0"/>
      <w:autoSpaceDN w:val="0"/>
      <w:adjustRightInd w:val="0"/>
      <w:spacing w:after="73"/>
    </w:pPr>
    <w:rPr>
      <w:rFonts w:ascii="Helvetica" w:eastAsia="Times New Roman" w:hAnsi="Helvetica" w:cs="Helvetica"/>
      <w:lang w:eastAsia="en-US"/>
    </w:rPr>
  </w:style>
  <w:style w:type="paragraph" w:styleId="Header">
    <w:name w:val="header"/>
    <w:basedOn w:val="Normal"/>
    <w:link w:val="HeaderChar"/>
    <w:uiPriority w:val="99"/>
    <w:unhideWhenUsed/>
    <w:rsid w:val="00500871"/>
    <w:pPr>
      <w:tabs>
        <w:tab w:val="center" w:pos="4680"/>
        <w:tab w:val="right" w:pos="9360"/>
      </w:tabs>
      <w:spacing w:after="0"/>
    </w:pPr>
  </w:style>
  <w:style w:type="character" w:customStyle="1" w:styleId="HeaderChar">
    <w:name w:val="Header Char"/>
    <w:basedOn w:val="DefaultParagraphFont"/>
    <w:link w:val="Header"/>
    <w:uiPriority w:val="99"/>
    <w:rsid w:val="00500871"/>
    <w:rPr>
      <w:rFonts w:eastAsiaTheme="minorEastAsia"/>
      <w:sz w:val="24"/>
      <w:szCs w:val="24"/>
      <w:lang w:eastAsia="ja-JP"/>
    </w:rPr>
  </w:style>
  <w:style w:type="paragraph" w:styleId="Footer">
    <w:name w:val="footer"/>
    <w:basedOn w:val="Normal"/>
    <w:link w:val="FooterChar"/>
    <w:uiPriority w:val="99"/>
    <w:unhideWhenUsed/>
    <w:rsid w:val="00500871"/>
    <w:pPr>
      <w:tabs>
        <w:tab w:val="center" w:pos="4680"/>
        <w:tab w:val="right" w:pos="9360"/>
      </w:tabs>
      <w:spacing w:after="0"/>
    </w:pPr>
  </w:style>
  <w:style w:type="character" w:customStyle="1" w:styleId="FooterChar">
    <w:name w:val="Footer Char"/>
    <w:basedOn w:val="DefaultParagraphFont"/>
    <w:link w:val="Footer"/>
    <w:uiPriority w:val="99"/>
    <w:rsid w:val="00500871"/>
    <w:rPr>
      <w:rFonts w:eastAsiaTheme="minorEastAsia"/>
      <w:sz w:val="24"/>
      <w:szCs w:val="24"/>
      <w:lang w:eastAsia="ja-JP"/>
    </w:rPr>
  </w:style>
  <w:style w:type="paragraph" w:styleId="BalloonText">
    <w:name w:val="Balloon Text"/>
    <w:basedOn w:val="Normal"/>
    <w:link w:val="BalloonTextChar"/>
    <w:uiPriority w:val="99"/>
    <w:semiHidden/>
    <w:unhideWhenUsed/>
    <w:rsid w:val="00500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71"/>
    <w:rPr>
      <w:rFonts w:ascii="Tahoma" w:eastAsiaTheme="minorEastAsia" w:hAnsi="Tahoma" w:cs="Tahoma"/>
      <w:sz w:val="16"/>
      <w:szCs w:val="16"/>
      <w:lang w:eastAsia="ja-JP"/>
    </w:rPr>
  </w:style>
  <w:style w:type="character" w:styleId="Strong">
    <w:name w:val="Strong"/>
    <w:basedOn w:val="DefaultParagraphFont"/>
    <w:uiPriority w:val="22"/>
    <w:qFormat/>
    <w:rsid w:val="00500871"/>
    <w:rPr>
      <w:b/>
      <w:bCs/>
    </w:rPr>
  </w:style>
  <w:style w:type="paragraph" w:customStyle="1" w:styleId="text">
    <w:name w:val="text"/>
    <w:basedOn w:val="Normal"/>
    <w:rsid w:val="00BA3603"/>
    <w:pPr>
      <w:tabs>
        <w:tab w:val="left" w:pos="360"/>
      </w:tabs>
      <w:spacing w:after="0"/>
      <w:jc w:val="both"/>
    </w:pPr>
    <w:rPr>
      <w:rFonts w:eastAsia="Times New Roman" w:cs="Times New Roman"/>
      <w:color w:val="000000"/>
      <w:sz w:val="20"/>
      <w:szCs w:val="20"/>
      <w:lang w:eastAsia="en-US"/>
    </w:rPr>
  </w:style>
  <w:style w:type="character" w:customStyle="1" w:styleId="Heading2Char">
    <w:name w:val="Heading 2 Char"/>
    <w:basedOn w:val="DefaultParagraphFont"/>
    <w:link w:val="Heading2"/>
    <w:uiPriority w:val="9"/>
    <w:rsid w:val="005F0359"/>
    <w:rPr>
      <w:rFonts w:ascii="Arial" w:eastAsiaTheme="minorEastAsia" w:hAnsi="Arial" w:cs="Arial"/>
      <w:b/>
      <w:lang w:eastAsia="ja-JP"/>
    </w:rPr>
  </w:style>
  <w:style w:type="character" w:customStyle="1" w:styleId="Heading3Char">
    <w:name w:val="Heading 3 Char"/>
    <w:basedOn w:val="DefaultParagraphFont"/>
    <w:link w:val="Heading3"/>
    <w:uiPriority w:val="9"/>
    <w:rsid w:val="005F0359"/>
    <w:rPr>
      <w:rFonts w:ascii="Arial" w:eastAsia="Times New Roman" w:hAnsi="Arial" w:cs="Helvetica"/>
      <w:b/>
      <w:szCs w:val="24"/>
    </w:rPr>
  </w:style>
  <w:style w:type="character" w:customStyle="1" w:styleId="Heading4Char">
    <w:name w:val="Heading 4 Char"/>
    <w:basedOn w:val="DefaultParagraphFont"/>
    <w:link w:val="Heading4"/>
    <w:uiPriority w:val="9"/>
    <w:rsid w:val="00EE71DA"/>
    <w:rPr>
      <w:rFonts w:asciiTheme="majorHAnsi" w:eastAsiaTheme="majorEastAsia" w:hAnsiTheme="majorHAnsi" w:cstheme="majorBidi"/>
      <w:b/>
      <w:bCs/>
      <w:i/>
      <w:iCs/>
      <w:color w:val="4F81BD" w:themeColor="accent1"/>
      <w:sz w:val="24"/>
      <w:szCs w:val="24"/>
      <w:lang w:eastAsia="ja-JP"/>
    </w:rPr>
  </w:style>
  <w:style w:type="paragraph" w:customStyle="1" w:styleId="textwrap1">
    <w:name w:val="text wrap 1"/>
    <w:basedOn w:val="Normal"/>
    <w:rsid w:val="00EE71DA"/>
    <w:pPr>
      <w:tabs>
        <w:tab w:val="left" w:pos="720"/>
      </w:tabs>
      <w:spacing w:after="0"/>
      <w:ind w:left="720" w:hanging="360"/>
      <w:jc w:val="both"/>
    </w:pPr>
    <w:rPr>
      <w:rFonts w:eastAsia="Times New Roman" w:cs="Times New Roman"/>
      <w:color w:val="000000"/>
      <w:sz w:val="20"/>
      <w:szCs w:val="20"/>
      <w:lang w:eastAsia="en-US"/>
    </w:rPr>
  </w:style>
  <w:style w:type="paragraph" w:customStyle="1" w:styleId="Quote1">
    <w:name w:val="Quote1"/>
    <w:basedOn w:val="text"/>
    <w:rsid w:val="00EE71DA"/>
    <w:pPr>
      <w:tabs>
        <w:tab w:val="clear" w:pos="360"/>
      </w:tabs>
      <w:ind w:left="360" w:right="360"/>
    </w:pPr>
    <w:rPr>
      <w:i/>
    </w:rPr>
  </w:style>
  <w:style w:type="paragraph" w:customStyle="1" w:styleId="SRCCLevel3">
    <w:name w:val="SRCC Level 3"/>
    <w:basedOn w:val="Normal"/>
    <w:qFormat/>
    <w:rsid w:val="00F75CE6"/>
    <w:pPr>
      <w:tabs>
        <w:tab w:val="center" w:pos="720"/>
      </w:tabs>
    </w:pPr>
  </w:style>
  <w:style w:type="character" w:styleId="CommentReference">
    <w:name w:val="annotation reference"/>
    <w:basedOn w:val="DefaultParagraphFont"/>
    <w:uiPriority w:val="99"/>
    <w:semiHidden/>
    <w:unhideWhenUsed/>
    <w:rsid w:val="005F0359"/>
    <w:rPr>
      <w:sz w:val="16"/>
      <w:szCs w:val="16"/>
    </w:rPr>
  </w:style>
  <w:style w:type="paragraph" w:styleId="CommentText">
    <w:name w:val="annotation text"/>
    <w:basedOn w:val="Normal"/>
    <w:link w:val="CommentTextChar"/>
    <w:uiPriority w:val="99"/>
    <w:unhideWhenUsed/>
    <w:rsid w:val="005F0359"/>
    <w:rPr>
      <w:sz w:val="20"/>
      <w:szCs w:val="20"/>
    </w:rPr>
  </w:style>
  <w:style w:type="character" w:customStyle="1" w:styleId="CommentTextChar">
    <w:name w:val="Comment Text Char"/>
    <w:basedOn w:val="DefaultParagraphFont"/>
    <w:link w:val="CommentText"/>
    <w:uiPriority w:val="99"/>
    <w:rsid w:val="005F035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5F0359"/>
    <w:rPr>
      <w:b/>
      <w:bCs/>
    </w:rPr>
  </w:style>
  <w:style w:type="character" w:customStyle="1" w:styleId="CommentSubjectChar">
    <w:name w:val="Comment Subject Char"/>
    <w:basedOn w:val="CommentTextChar"/>
    <w:link w:val="CommentSubject"/>
    <w:uiPriority w:val="99"/>
    <w:semiHidden/>
    <w:rsid w:val="005F0359"/>
    <w:rPr>
      <w:rFonts w:eastAsiaTheme="minorEastAsia"/>
      <w:b/>
      <w:bCs/>
      <w:sz w:val="20"/>
      <w:szCs w:val="20"/>
      <w:lang w:eastAsia="ja-JP"/>
    </w:rPr>
  </w:style>
  <w:style w:type="paragraph" w:styleId="ListParagraph">
    <w:name w:val="List Paragraph"/>
    <w:basedOn w:val="Normal"/>
    <w:uiPriority w:val="34"/>
    <w:qFormat/>
    <w:rsid w:val="001A4A02"/>
    <w:pPr>
      <w:ind w:left="720"/>
      <w:contextualSpacing/>
    </w:pPr>
  </w:style>
  <w:style w:type="paragraph" w:styleId="Title">
    <w:name w:val="Title"/>
    <w:basedOn w:val="Normal"/>
    <w:next w:val="Normal"/>
    <w:link w:val="TitleChar"/>
    <w:uiPriority w:val="10"/>
    <w:qFormat/>
    <w:rsid w:val="004777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78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777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778A"/>
    <w:rPr>
      <w:rFonts w:asciiTheme="majorHAnsi" w:eastAsiaTheme="majorEastAsia" w:hAnsiTheme="majorHAnsi" w:cstheme="majorBidi"/>
      <w:i/>
      <w:iCs/>
      <w:color w:val="4F81BD" w:themeColor="accent1"/>
      <w:spacing w:val="15"/>
      <w:sz w:val="24"/>
      <w:szCs w:val="24"/>
      <w:lang w:eastAsia="ja-JP"/>
    </w:rPr>
  </w:style>
  <w:style w:type="paragraph" w:styleId="BodyText3">
    <w:name w:val="Body Text 3"/>
    <w:basedOn w:val="Normal"/>
    <w:link w:val="BodyText3Char"/>
    <w:unhideWhenUsed/>
    <w:rsid w:val="0023264D"/>
    <w:pPr>
      <w:spacing w:after="120" w:line="276" w:lineRule="auto"/>
    </w:pPr>
    <w:rPr>
      <w:rFonts w:ascii="Calibri" w:eastAsia="Times New Roman" w:hAnsi="Calibri" w:cs="Times New Roman"/>
      <w:sz w:val="16"/>
      <w:szCs w:val="16"/>
      <w:lang w:val="x-none"/>
    </w:rPr>
  </w:style>
  <w:style w:type="character" w:customStyle="1" w:styleId="BodyText3Char">
    <w:name w:val="Body Text 3 Char"/>
    <w:basedOn w:val="DefaultParagraphFont"/>
    <w:link w:val="BodyText3"/>
    <w:rsid w:val="0023264D"/>
    <w:rPr>
      <w:rFonts w:ascii="Calibri" w:eastAsia="Times New Roman" w:hAnsi="Calibri" w:cs="Times New Roman"/>
      <w:sz w:val="16"/>
      <w:szCs w:val="16"/>
      <w:lang w:val="x-none" w:eastAsia="ja-JP"/>
    </w:rPr>
  </w:style>
  <w:style w:type="paragraph" w:customStyle="1" w:styleId="Default">
    <w:name w:val="Default"/>
    <w:rsid w:val="00B20AA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12">
    <w:name w:val="Normal+12"/>
    <w:basedOn w:val="Normal"/>
    <w:next w:val="Normal"/>
    <w:rsid w:val="0063350B"/>
    <w:pPr>
      <w:suppressAutoHyphens/>
      <w:spacing w:after="240" w:line="276" w:lineRule="auto"/>
      <w:jc w:val="both"/>
    </w:pPr>
    <w:rPr>
      <w:rFonts w:ascii="Times New Roman" w:eastAsia="Times New Roman" w:hAnsi="Times New Roman" w:cs="Times New Roman"/>
      <w:spacing w:val="-2"/>
      <w:lang w:eastAsia="en-US"/>
    </w:rPr>
  </w:style>
  <w:style w:type="table" w:styleId="TableGrid">
    <w:name w:val="Table Grid"/>
    <w:basedOn w:val="TableNormal"/>
    <w:uiPriority w:val="59"/>
    <w:rsid w:val="004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40448"/>
    <w:pPr>
      <w:spacing w:after="0" w:line="240" w:lineRule="auto"/>
    </w:pPr>
    <w:rPr>
      <w:rFonts w:ascii="Arial" w:eastAsiaTheme="minorEastAsia" w:hAnsi="Arial" w:cs="Arial"/>
      <w:lang w:eastAsia="ja-JP"/>
    </w:rPr>
  </w:style>
  <w:style w:type="character" w:styleId="Hyperlink">
    <w:name w:val="Hyperlink"/>
    <w:basedOn w:val="DefaultParagraphFont"/>
    <w:uiPriority w:val="99"/>
    <w:unhideWhenUsed/>
    <w:rsid w:val="00B350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312"/>
    <w:pPr>
      <w:spacing w:line="240" w:lineRule="auto"/>
    </w:pPr>
    <w:rPr>
      <w:rFonts w:ascii="Arial" w:eastAsiaTheme="minorEastAsia" w:hAnsi="Arial" w:cs="Arial"/>
      <w:lang w:eastAsia="ja-JP"/>
    </w:rPr>
  </w:style>
  <w:style w:type="paragraph" w:styleId="Heading1">
    <w:name w:val="heading 1"/>
    <w:basedOn w:val="Normal"/>
    <w:next w:val="Normal"/>
    <w:link w:val="Heading1Char"/>
    <w:uiPriority w:val="9"/>
    <w:qFormat/>
    <w:rsid w:val="005F0359"/>
    <w:pPr>
      <w:spacing w:after="0"/>
      <w:jc w:val="center"/>
      <w:outlineLvl w:val="0"/>
    </w:pPr>
    <w:rPr>
      <w:b/>
    </w:rPr>
  </w:style>
  <w:style w:type="paragraph" w:styleId="Heading2">
    <w:name w:val="heading 2"/>
    <w:basedOn w:val="Normal"/>
    <w:next w:val="Normal"/>
    <w:link w:val="Heading2Char"/>
    <w:uiPriority w:val="9"/>
    <w:unhideWhenUsed/>
    <w:qFormat/>
    <w:rsid w:val="005F0359"/>
    <w:pPr>
      <w:spacing w:after="0"/>
      <w:jc w:val="center"/>
      <w:outlineLvl w:val="1"/>
    </w:pPr>
    <w:rPr>
      <w:b/>
    </w:rPr>
  </w:style>
  <w:style w:type="paragraph" w:styleId="Heading3">
    <w:name w:val="heading 3"/>
    <w:basedOn w:val="CM29"/>
    <w:next w:val="Normal"/>
    <w:link w:val="Heading3Char"/>
    <w:uiPriority w:val="9"/>
    <w:unhideWhenUsed/>
    <w:qFormat/>
    <w:rsid w:val="005F0359"/>
    <w:pPr>
      <w:spacing w:after="0"/>
      <w:jc w:val="both"/>
      <w:outlineLvl w:val="2"/>
    </w:pPr>
    <w:rPr>
      <w:rFonts w:ascii="Arial" w:hAnsi="Arial"/>
      <w:b/>
    </w:rPr>
  </w:style>
  <w:style w:type="paragraph" w:styleId="Heading4">
    <w:name w:val="heading 4"/>
    <w:basedOn w:val="Normal"/>
    <w:next w:val="Normal"/>
    <w:link w:val="Heading4Char"/>
    <w:uiPriority w:val="9"/>
    <w:unhideWhenUsed/>
    <w:qFormat/>
    <w:rsid w:val="00EE71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59"/>
    <w:rPr>
      <w:rFonts w:ascii="Arial" w:eastAsiaTheme="minorEastAsia" w:hAnsi="Arial" w:cs="Arial"/>
      <w:b/>
      <w:lang w:eastAsia="ja-JP"/>
    </w:rPr>
  </w:style>
  <w:style w:type="paragraph" w:styleId="TOCHeading">
    <w:name w:val="TOC Heading"/>
    <w:basedOn w:val="Heading1"/>
    <w:next w:val="Normal"/>
    <w:uiPriority w:val="39"/>
    <w:unhideWhenUsed/>
    <w:qFormat/>
    <w:rsid w:val="00500871"/>
    <w:pPr>
      <w:spacing w:after="120" w:line="276" w:lineRule="auto"/>
      <w:outlineLvl w:val="9"/>
    </w:pPr>
  </w:style>
  <w:style w:type="paragraph" w:styleId="TOC1">
    <w:name w:val="toc 1"/>
    <w:basedOn w:val="Normal"/>
    <w:next w:val="Normal"/>
    <w:autoRedefine/>
    <w:uiPriority w:val="39"/>
    <w:unhideWhenUsed/>
    <w:rsid w:val="00E70A94"/>
    <w:pPr>
      <w:tabs>
        <w:tab w:val="left" w:pos="440"/>
        <w:tab w:val="left" w:pos="540"/>
        <w:tab w:val="right" w:leader="dot" w:pos="9350"/>
      </w:tabs>
      <w:spacing w:after="100"/>
    </w:pPr>
    <w:rPr>
      <w:b/>
      <w:noProof/>
      <w:szCs w:val="28"/>
    </w:rPr>
  </w:style>
  <w:style w:type="paragraph" w:styleId="BodyText">
    <w:name w:val="Body Text"/>
    <w:basedOn w:val="Normal"/>
    <w:link w:val="BodyTextChar"/>
    <w:rsid w:val="00500871"/>
    <w:pPr>
      <w:widowControl w:val="0"/>
      <w:spacing w:after="0"/>
      <w:jc w:val="both"/>
    </w:pPr>
    <w:rPr>
      <w:rFonts w:eastAsia="Times New Roman" w:cs="Times New Roman"/>
      <w:sz w:val="20"/>
      <w:szCs w:val="20"/>
      <w:lang w:eastAsia="en-US"/>
    </w:rPr>
  </w:style>
  <w:style w:type="character" w:customStyle="1" w:styleId="BodyTextChar">
    <w:name w:val="Body Text Char"/>
    <w:basedOn w:val="DefaultParagraphFont"/>
    <w:link w:val="BodyText"/>
    <w:rsid w:val="00500871"/>
    <w:rPr>
      <w:rFonts w:ascii="Arial" w:eastAsia="Times New Roman" w:hAnsi="Arial" w:cs="Times New Roman"/>
      <w:sz w:val="20"/>
      <w:szCs w:val="20"/>
    </w:rPr>
  </w:style>
  <w:style w:type="paragraph" w:customStyle="1" w:styleId="CM22">
    <w:name w:val="CM22"/>
    <w:basedOn w:val="Normal"/>
    <w:next w:val="Normal"/>
    <w:rsid w:val="00500871"/>
    <w:pPr>
      <w:widowControl w:val="0"/>
      <w:autoSpaceDE w:val="0"/>
      <w:autoSpaceDN w:val="0"/>
      <w:adjustRightInd w:val="0"/>
      <w:spacing w:after="408"/>
    </w:pPr>
    <w:rPr>
      <w:rFonts w:ascii="Helvetica" w:eastAsia="Times New Roman" w:hAnsi="Helvetica" w:cs="Helvetica"/>
      <w:lang w:eastAsia="en-US"/>
    </w:rPr>
  </w:style>
  <w:style w:type="paragraph" w:customStyle="1" w:styleId="CM29">
    <w:name w:val="CM29"/>
    <w:basedOn w:val="Normal"/>
    <w:next w:val="Normal"/>
    <w:rsid w:val="00500871"/>
    <w:pPr>
      <w:widowControl w:val="0"/>
      <w:autoSpaceDE w:val="0"/>
      <w:autoSpaceDN w:val="0"/>
      <w:adjustRightInd w:val="0"/>
      <w:spacing w:after="73"/>
    </w:pPr>
    <w:rPr>
      <w:rFonts w:ascii="Helvetica" w:eastAsia="Times New Roman" w:hAnsi="Helvetica" w:cs="Helvetica"/>
      <w:lang w:eastAsia="en-US"/>
    </w:rPr>
  </w:style>
  <w:style w:type="paragraph" w:styleId="Header">
    <w:name w:val="header"/>
    <w:basedOn w:val="Normal"/>
    <w:link w:val="HeaderChar"/>
    <w:uiPriority w:val="99"/>
    <w:unhideWhenUsed/>
    <w:rsid w:val="00500871"/>
    <w:pPr>
      <w:tabs>
        <w:tab w:val="center" w:pos="4680"/>
        <w:tab w:val="right" w:pos="9360"/>
      </w:tabs>
      <w:spacing w:after="0"/>
    </w:pPr>
  </w:style>
  <w:style w:type="character" w:customStyle="1" w:styleId="HeaderChar">
    <w:name w:val="Header Char"/>
    <w:basedOn w:val="DefaultParagraphFont"/>
    <w:link w:val="Header"/>
    <w:uiPriority w:val="99"/>
    <w:rsid w:val="00500871"/>
    <w:rPr>
      <w:rFonts w:eastAsiaTheme="minorEastAsia"/>
      <w:sz w:val="24"/>
      <w:szCs w:val="24"/>
      <w:lang w:eastAsia="ja-JP"/>
    </w:rPr>
  </w:style>
  <w:style w:type="paragraph" w:styleId="Footer">
    <w:name w:val="footer"/>
    <w:basedOn w:val="Normal"/>
    <w:link w:val="FooterChar"/>
    <w:uiPriority w:val="99"/>
    <w:unhideWhenUsed/>
    <w:rsid w:val="00500871"/>
    <w:pPr>
      <w:tabs>
        <w:tab w:val="center" w:pos="4680"/>
        <w:tab w:val="right" w:pos="9360"/>
      </w:tabs>
      <w:spacing w:after="0"/>
    </w:pPr>
  </w:style>
  <w:style w:type="character" w:customStyle="1" w:styleId="FooterChar">
    <w:name w:val="Footer Char"/>
    <w:basedOn w:val="DefaultParagraphFont"/>
    <w:link w:val="Footer"/>
    <w:uiPriority w:val="99"/>
    <w:rsid w:val="00500871"/>
    <w:rPr>
      <w:rFonts w:eastAsiaTheme="minorEastAsia"/>
      <w:sz w:val="24"/>
      <w:szCs w:val="24"/>
      <w:lang w:eastAsia="ja-JP"/>
    </w:rPr>
  </w:style>
  <w:style w:type="paragraph" w:styleId="BalloonText">
    <w:name w:val="Balloon Text"/>
    <w:basedOn w:val="Normal"/>
    <w:link w:val="BalloonTextChar"/>
    <w:uiPriority w:val="99"/>
    <w:semiHidden/>
    <w:unhideWhenUsed/>
    <w:rsid w:val="00500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71"/>
    <w:rPr>
      <w:rFonts w:ascii="Tahoma" w:eastAsiaTheme="minorEastAsia" w:hAnsi="Tahoma" w:cs="Tahoma"/>
      <w:sz w:val="16"/>
      <w:szCs w:val="16"/>
      <w:lang w:eastAsia="ja-JP"/>
    </w:rPr>
  </w:style>
  <w:style w:type="character" w:styleId="Strong">
    <w:name w:val="Strong"/>
    <w:basedOn w:val="DefaultParagraphFont"/>
    <w:uiPriority w:val="22"/>
    <w:qFormat/>
    <w:rsid w:val="00500871"/>
    <w:rPr>
      <w:b/>
      <w:bCs/>
    </w:rPr>
  </w:style>
  <w:style w:type="paragraph" w:customStyle="1" w:styleId="text">
    <w:name w:val="text"/>
    <w:basedOn w:val="Normal"/>
    <w:rsid w:val="00BA3603"/>
    <w:pPr>
      <w:tabs>
        <w:tab w:val="left" w:pos="360"/>
      </w:tabs>
      <w:spacing w:after="0"/>
      <w:jc w:val="both"/>
    </w:pPr>
    <w:rPr>
      <w:rFonts w:eastAsia="Times New Roman" w:cs="Times New Roman"/>
      <w:color w:val="000000"/>
      <w:sz w:val="20"/>
      <w:szCs w:val="20"/>
      <w:lang w:eastAsia="en-US"/>
    </w:rPr>
  </w:style>
  <w:style w:type="character" w:customStyle="1" w:styleId="Heading2Char">
    <w:name w:val="Heading 2 Char"/>
    <w:basedOn w:val="DefaultParagraphFont"/>
    <w:link w:val="Heading2"/>
    <w:uiPriority w:val="9"/>
    <w:rsid w:val="005F0359"/>
    <w:rPr>
      <w:rFonts w:ascii="Arial" w:eastAsiaTheme="minorEastAsia" w:hAnsi="Arial" w:cs="Arial"/>
      <w:b/>
      <w:lang w:eastAsia="ja-JP"/>
    </w:rPr>
  </w:style>
  <w:style w:type="character" w:customStyle="1" w:styleId="Heading3Char">
    <w:name w:val="Heading 3 Char"/>
    <w:basedOn w:val="DefaultParagraphFont"/>
    <w:link w:val="Heading3"/>
    <w:uiPriority w:val="9"/>
    <w:rsid w:val="005F0359"/>
    <w:rPr>
      <w:rFonts w:ascii="Arial" w:eastAsia="Times New Roman" w:hAnsi="Arial" w:cs="Helvetica"/>
      <w:b/>
      <w:szCs w:val="24"/>
    </w:rPr>
  </w:style>
  <w:style w:type="character" w:customStyle="1" w:styleId="Heading4Char">
    <w:name w:val="Heading 4 Char"/>
    <w:basedOn w:val="DefaultParagraphFont"/>
    <w:link w:val="Heading4"/>
    <w:uiPriority w:val="9"/>
    <w:rsid w:val="00EE71DA"/>
    <w:rPr>
      <w:rFonts w:asciiTheme="majorHAnsi" w:eastAsiaTheme="majorEastAsia" w:hAnsiTheme="majorHAnsi" w:cstheme="majorBidi"/>
      <w:b/>
      <w:bCs/>
      <w:i/>
      <w:iCs/>
      <w:color w:val="4F81BD" w:themeColor="accent1"/>
      <w:sz w:val="24"/>
      <w:szCs w:val="24"/>
      <w:lang w:eastAsia="ja-JP"/>
    </w:rPr>
  </w:style>
  <w:style w:type="paragraph" w:customStyle="1" w:styleId="textwrap1">
    <w:name w:val="text wrap 1"/>
    <w:basedOn w:val="Normal"/>
    <w:rsid w:val="00EE71DA"/>
    <w:pPr>
      <w:tabs>
        <w:tab w:val="left" w:pos="720"/>
      </w:tabs>
      <w:spacing w:after="0"/>
      <w:ind w:left="720" w:hanging="360"/>
      <w:jc w:val="both"/>
    </w:pPr>
    <w:rPr>
      <w:rFonts w:eastAsia="Times New Roman" w:cs="Times New Roman"/>
      <w:color w:val="000000"/>
      <w:sz w:val="20"/>
      <w:szCs w:val="20"/>
      <w:lang w:eastAsia="en-US"/>
    </w:rPr>
  </w:style>
  <w:style w:type="paragraph" w:customStyle="1" w:styleId="Quote1">
    <w:name w:val="Quote1"/>
    <w:basedOn w:val="text"/>
    <w:rsid w:val="00EE71DA"/>
    <w:pPr>
      <w:tabs>
        <w:tab w:val="clear" w:pos="360"/>
      </w:tabs>
      <w:ind w:left="360" w:right="360"/>
    </w:pPr>
    <w:rPr>
      <w:i/>
    </w:rPr>
  </w:style>
  <w:style w:type="paragraph" w:customStyle="1" w:styleId="SRCCLevel3">
    <w:name w:val="SRCC Level 3"/>
    <w:basedOn w:val="Normal"/>
    <w:qFormat/>
    <w:rsid w:val="00F75CE6"/>
    <w:pPr>
      <w:tabs>
        <w:tab w:val="center" w:pos="720"/>
      </w:tabs>
    </w:pPr>
  </w:style>
  <w:style w:type="character" w:styleId="CommentReference">
    <w:name w:val="annotation reference"/>
    <w:basedOn w:val="DefaultParagraphFont"/>
    <w:uiPriority w:val="99"/>
    <w:semiHidden/>
    <w:unhideWhenUsed/>
    <w:rsid w:val="005F0359"/>
    <w:rPr>
      <w:sz w:val="16"/>
      <w:szCs w:val="16"/>
    </w:rPr>
  </w:style>
  <w:style w:type="paragraph" w:styleId="CommentText">
    <w:name w:val="annotation text"/>
    <w:basedOn w:val="Normal"/>
    <w:link w:val="CommentTextChar"/>
    <w:uiPriority w:val="99"/>
    <w:unhideWhenUsed/>
    <w:rsid w:val="005F0359"/>
    <w:rPr>
      <w:sz w:val="20"/>
      <w:szCs w:val="20"/>
    </w:rPr>
  </w:style>
  <w:style w:type="character" w:customStyle="1" w:styleId="CommentTextChar">
    <w:name w:val="Comment Text Char"/>
    <w:basedOn w:val="DefaultParagraphFont"/>
    <w:link w:val="CommentText"/>
    <w:uiPriority w:val="99"/>
    <w:rsid w:val="005F035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5F0359"/>
    <w:rPr>
      <w:b/>
      <w:bCs/>
    </w:rPr>
  </w:style>
  <w:style w:type="character" w:customStyle="1" w:styleId="CommentSubjectChar">
    <w:name w:val="Comment Subject Char"/>
    <w:basedOn w:val="CommentTextChar"/>
    <w:link w:val="CommentSubject"/>
    <w:uiPriority w:val="99"/>
    <w:semiHidden/>
    <w:rsid w:val="005F0359"/>
    <w:rPr>
      <w:rFonts w:eastAsiaTheme="minorEastAsia"/>
      <w:b/>
      <w:bCs/>
      <w:sz w:val="20"/>
      <w:szCs w:val="20"/>
      <w:lang w:eastAsia="ja-JP"/>
    </w:rPr>
  </w:style>
  <w:style w:type="paragraph" w:styleId="ListParagraph">
    <w:name w:val="List Paragraph"/>
    <w:basedOn w:val="Normal"/>
    <w:uiPriority w:val="34"/>
    <w:qFormat/>
    <w:rsid w:val="001A4A02"/>
    <w:pPr>
      <w:ind w:left="720"/>
      <w:contextualSpacing/>
    </w:pPr>
  </w:style>
  <w:style w:type="paragraph" w:styleId="Title">
    <w:name w:val="Title"/>
    <w:basedOn w:val="Normal"/>
    <w:next w:val="Normal"/>
    <w:link w:val="TitleChar"/>
    <w:uiPriority w:val="10"/>
    <w:qFormat/>
    <w:rsid w:val="004777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78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777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778A"/>
    <w:rPr>
      <w:rFonts w:asciiTheme="majorHAnsi" w:eastAsiaTheme="majorEastAsia" w:hAnsiTheme="majorHAnsi" w:cstheme="majorBidi"/>
      <w:i/>
      <w:iCs/>
      <w:color w:val="4F81BD" w:themeColor="accent1"/>
      <w:spacing w:val="15"/>
      <w:sz w:val="24"/>
      <w:szCs w:val="24"/>
      <w:lang w:eastAsia="ja-JP"/>
    </w:rPr>
  </w:style>
  <w:style w:type="paragraph" w:styleId="BodyText3">
    <w:name w:val="Body Text 3"/>
    <w:basedOn w:val="Normal"/>
    <w:link w:val="BodyText3Char"/>
    <w:unhideWhenUsed/>
    <w:rsid w:val="0023264D"/>
    <w:pPr>
      <w:spacing w:after="120" w:line="276" w:lineRule="auto"/>
    </w:pPr>
    <w:rPr>
      <w:rFonts w:ascii="Calibri" w:eastAsia="Times New Roman" w:hAnsi="Calibri" w:cs="Times New Roman"/>
      <w:sz w:val="16"/>
      <w:szCs w:val="16"/>
      <w:lang w:val="x-none"/>
    </w:rPr>
  </w:style>
  <w:style w:type="character" w:customStyle="1" w:styleId="BodyText3Char">
    <w:name w:val="Body Text 3 Char"/>
    <w:basedOn w:val="DefaultParagraphFont"/>
    <w:link w:val="BodyText3"/>
    <w:rsid w:val="0023264D"/>
    <w:rPr>
      <w:rFonts w:ascii="Calibri" w:eastAsia="Times New Roman" w:hAnsi="Calibri" w:cs="Times New Roman"/>
      <w:sz w:val="16"/>
      <w:szCs w:val="16"/>
      <w:lang w:val="x-none" w:eastAsia="ja-JP"/>
    </w:rPr>
  </w:style>
  <w:style w:type="paragraph" w:customStyle="1" w:styleId="Default">
    <w:name w:val="Default"/>
    <w:rsid w:val="00B20AA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Normal12">
    <w:name w:val="Normal+12"/>
    <w:basedOn w:val="Normal"/>
    <w:next w:val="Normal"/>
    <w:rsid w:val="0063350B"/>
    <w:pPr>
      <w:suppressAutoHyphens/>
      <w:spacing w:after="240" w:line="276" w:lineRule="auto"/>
      <w:jc w:val="both"/>
    </w:pPr>
    <w:rPr>
      <w:rFonts w:ascii="Times New Roman" w:eastAsia="Times New Roman" w:hAnsi="Times New Roman" w:cs="Times New Roman"/>
      <w:spacing w:val="-2"/>
      <w:lang w:eastAsia="en-US"/>
    </w:rPr>
  </w:style>
  <w:style w:type="table" w:styleId="TableGrid">
    <w:name w:val="Table Grid"/>
    <w:basedOn w:val="TableNormal"/>
    <w:uiPriority w:val="59"/>
    <w:rsid w:val="004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40448"/>
    <w:pPr>
      <w:spacing w:after="0" w:line="240" w:lineRule="auto"/>
    </w:pPr>
    <w:rPr>
      <w:rFonts w:ascii="Arial" w:eastAsiaTheme="minorEastAsia" w:hAnsi="Arial" w:cs="Arial"/>
      <w:lang w:eastAsia="ja-JP"/>
    </w:rPr>
  </w:style>
  <w:style w:type="character" w:styleId="Hyperlink">
    <w:name w:val="Hyperlink"/>
    <w:basedOn w:val="DefaultParagraphFont"/>
    <w:uiPriority w:val="99"/>
    <w:unhideWhenUsed/>
    <w:rsid w:val="00B35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5442">
      <w:bodyDiv w:val="1"/>
      <w:marLeft w:val="0"/>
      <w:marRight w:val="0"/>
      <w:marTop w:val="0"/>
      <w:marBottom w:val="0"/>
      <w:divBdr>
        <w:top w:val="none" w:sz="0" w:space="0" w:color="auto"/>
        <w:left w:val="none" w:sz="0" w:space="0" w:color="auto"/>
        <w:bottom w:val="none" w:sz="0" w:space="0" w:color="auto"/>
        <w:right w:val="none" w:sz="0" w:space="0" w:color="auto"/>
      </w:divBdr>
    </w:div>
    <w:div w:id="108277642">
      <w:bodyDiv w:val="1"/>
      <w:marLeft w:val="0"/>
      <w:marRight w:val="0"/>
      <w:marTop w:val="0"/>
      <w:marBottom w:val="0"/>
      <w:divBdr>
        <w:top w:val="none" w:sz="0" w:space="0" w:color="auto"/>
        <w:left w:val="none" w:sz="0" w:space="0" w:color="auto"/>
        <w:bottom w:val="none" w:sz="0" w:space="0" w:color="auto"/>
        <w:right w:val="none" w:sz="0" w:space="0" w:color="auto"/>
      </w:divBdr>
    </w:div>
    <w:div w:id="110244915">
      <w:bodyDiv w:val="1"/>
      <w:marLeft w:val="0"/>
      <w:marRight w:val="0"/>
      <w:marTop w:val="0"/>
      <w:marBottom w:val="0"/>
      <w:divBdr>
        <w:top w:val="none" w:sz="0" w:space="0" w:color="auto"/>
        <w:left w:val="none" w:sz="0" w:space="0" w:color="auto"/>
        <w:bottom w:val="none" w:sz="0" w:space="0" w:color="auto"/>
        <w:right w:val="none" w:sz="0" w:space="0" w:color="auto"/>
      </w:divBdr>
    </w:div>
    <w:div w:id="146095118">
      <w:bodyDiv w:val="1"/>
      <w:marLeft w:val="0"/>
      <w:marRight w:val="0"/>
      <w:marTop w:val="0"/>
      <w:marBottom w:val="0"/>
      <w:divBdr>
        <w:top w:val="none" w:sz="0" w:space="0" w:color="auto"/>
        <w:left w:val="none" w:sz="0" w:space="0" w:color="auto"/>
        <w:bottom w:val="none" w:sz="0" w:space="0" w:color="auto"/>
        <w:right w:val="none" w:sz="0" w:space="0" w:color="auto"/>
      </w:divBdr>
    </w:div>
    <w:div w:id="205991318">
      <w:bodyDiv w:val="1"/>
      <w:marLeft w:val="0"/>
      <w:marRight w:val="0"/>
      <w:marTop w:val="0"/>
      <w:marBottom w:val="0"/>
      <w:divBdr>
        <w:top w:val="none" w:sz="0" w:space="0" w:color="auto"/>
        <w:left w:val="none" w:sz="0" w:space="0" w:color="auto"/>
        <w:bottom w:val="none" w:sz="0" w:space="0" w:color="auto"/>
        <w:right w:val="none" w:sz="0" w:space="0" w:color="auto"/>
      </w:divBdr>
    </w:div>
    <w:div w:id="218906244">
      <w:bodyDiv w:val="1"/>
      <w:marLeft w:val="0"/>
      <w:marRight w:val="0"/>
      <w:marTop w:val="0"/>
      <w:marBottom w:val="0"/>
      <w:divBdr>
        <w:top w:val="none" w:sz="0" w:space="0" w:color="auto"/>
        <w:left w:val="none" w:sz="0" w:space="0" w:color="auto"/>
        <w:bottom w:val="none" w:sz="0" w:space="0" w:color="auto"/>
        <w:right w:val="none" w:sz="0" w:space="0" w:color="auto"/>
      </w:divBdr>
    </w:div>
    <w:div w:id="352805988">
      <w:bodyDiv w:val="1"/>
      <w:marLeft w:val="0"/>
      <w:marRight w:val="0"/>
      <w:marTop w:val="0"/>
      <w:marBottom w:val="0"/>
      <w:divBdr>
        <w:top w:val="none" w:sz="0" w:space="0" w:color="auto"/>
        <w:left w:val="none" w:sz="0" w:space="0" w:color="auto"/>
        <w:bottom w:val="none" w:sz="0" w:space="0" w:color="auto"/>
        <w:right w:val="none" w:sz="0" w:space="0" w:color="auto"/>
      </w:divBdr>
    </w:div>
    <w:div w:id="549536100">
      <w:bodyDiv w:val="1"/>
      <w:marLeft w:val="0"/>
      <w:marRight w:val="0"/>
      <w:marTop w:val="0"/>
      <w:marBottom w:val="0"/>
      <w:divBdr>
        <w:top w:val="none" w:sz="0" w:space="0" w:color="auto"/>
        <w:left w:val="none" w:sz="0" w:space="0" w:color="auto"/>
        <w:bottom w:val="none" w:sz="0" w:space="0" w:color="auto"/>
        <w:right w:val="none" w:sz="0" w:space="0" w:color="auto"/>
      </w:divBdr>
    </w:div>
    <w:div w:id="599723316">
      <w:bodyDiv w:val="1"/>
      <w:marLeft w:val="0"/>
      <w:marRight w:val="0"/>
      <w:marTop w:val="0"/>
      <w:marBottom w:val="0"/>
      <w:divBdr>
        <w:top w:val="none" w:sz="0" w:space="0" w:color="auto"/>
        <w:left w:val="none" w:sz="0" w:space="0" w:color="auto"/>
        <w:bottom w:val="none" w:sz="0" w:space="0" w:color="auto"/>
        <w:right w:val="none" w:sz="0" w:space="0" w:color="auto"/>
      </w:divBdr>
    </w:div>
    <w:div w:id="663821608">
      <w:bodyDiv w:val="1"/>
      <w:marLeft w:val="0"/>
      <w:marRight w:val="0"/>
      <w:marTop w:val="0"/>
      <w:marBottom w:val="0"/>
      <w:divBdr>
        <w:top w:val="none" w:sz="0" w:space="0" w:color="auto"/>
        <w:left w:val="none" w:sz="0" w:space="0" w:color="auto"/>
        <w:bottom w:val="none" w:sz="0" w:space="0" w:color="auto"/>
        <w:right w:val="none" w:sz="0" w:space="0" w:color="auto"/>
      </w:divBdr>
    </w:div>
    <w:div w:id="666516461">
      <w:bodyDiv w:val="1"/>
      <w:marLeft w:val="0"/>
      <w:marRight w:val="0"/>
      <w:marTop w:val="0"/>
      <w:marBottom w:val="0"/>
      <w:divBdr>
        <w:top w:val="none" w:sz="0" w:space="0" w:color="auto"/>
        <w:left w:val="none" w:sz="0" w:space="0" w:color="auto"/>
        <w:bottom w:val="none" w:sz="0" w:space="0" w:color="auto"/>
        <w:right w:val="none" w:sz="0" w:space="0" w:color="auto"/>
      </w:divBdr>
    </w:div>
    <w:div w:id="789859800">
      <w:bodyDiv w:val="1"/>
      <w:marLeft w:val="0"/>
      <w:marRight w:val="0"/>
      <w:marTop w:val="0"/>
      <w:marBottom w:val="0"/>
      <w:divBdr>
        <w:top w:val="none" w:sz="0" w:space="0" w:color="auto"/>
        <w:left w:val="none" w:sz="0" w:space="0" w:color="auto"/>
        <w:bottom w:val="none" w:sz="0" w:space="0" w:color="auto"/>
        <w:right w:val="none" w:sz="0" w:space="0" w:color="auto"/>
      </w:divBdr>
    </w:div>
    <w:div w:id="815218907">
      <w:bodyDiv w:val="1"/>
      <w:marLeft w:val="0"/>
      <w:marRight w:val="0"/>
      <w:marTop w:val="0"/>
      <w:marBottom w:val="0"/>
      <w:divBdr>
        <w:top w:val="none" w:sz="0" w:space="0" w:color="auto"/>
        <w:left w:val="none" w:sz="0" w:space="0" w:color="auto"/>
        <w:bottom w:val="none" w:sz="0" w:space="0" w:color="auto"/>
        <w:right w:val="none" w:sz="0" w:space="0" w:color="auto"/>
      </w:divBdr>
    </w:div>
    <w:div w:id="1041782382">
      <w:bodyDiv w:val="1"/>
      <w:marLeft w:val="0"/>
      <w:marRight w:val="0"/>
      <w:marTop w:val="0"/>
      <w:marBottom w:val="0"/>
      <w:divBdr>
        <w:top w:val="none" w:sz="0" w:space="0" w:color="auto"/>
        <w:left w:val="none" w:sz="0" w:space="0" w:color="auto"/>
        <w:bottom w:val="none" w:sz="0" w:space="0" w:color="auto"/>
        <w:right w:val="none" w:sz="0" w:space="0" w:color="auto"/>
      </w:divBdr>
    </w:div>
    <w:div w:id="1070732482">
      <w:bodyDiv w:val="1"/>
      <w:marLeft w:val="0"/>
      <w:marRight w:val="0"/>
      <w:marTop w:val="0"/>
      <w:marBottom w:val="0"/>
      <w:divBdr>
        <w:top w:val="none" w:sz="0" w:space="0" w:color="auto"/>
        <w:left w:val="none" w:sz="0" w:space="0" w:color="auto"/>
        <w:bottom w:val="none" w:sz="0" w:space="0" w:color="auto"/>
        <w:right w:val="none" w:sz="0" w:space="0" w:color="auto"/>
      </w:divBdr>
    </w:div>
    <w:div w:id="1373722911">
      <w:bodyDiv w:val="1"/>
      <w:marLeft w:val="0"/>
      <w:marRight w:val="0"/>
      <w:marTop w:val="0"/>
      <w:marBottom w:val="0"/>
      <w:divBdr>
        <w:top w:val="none" w:sz="0" w:space="0" w:color="auto"/>
        <w:left w:val="none" w:sz="0" w:space="0" w:color="auto"/>
        <w:bottom w:val="none" w:sz="0" w:space="0" w:color="auto"/>
        <w:right w:val="none" w:sz="0" w:space="0" w:color="auto"/>
      </w:divBdr>
    </w:div>
    <w:div w:id="1374043040">
      <w:bodyDiv w:val="1"/>
      <w:marLeft w:val="0"/>
      <w:marRight w:val="0"/>
      <w:marTop w:val="0"/>
      <w:marBottom w:val="0"/>
      <w:divBdr>
        <w:top w:val="none" w:sz="0" w:space="0" w:color="auto"/>
        <w:left w:val="none" w:sz="0" w:space="0" w:color="auto"/>
        <w:bottom w:val="none" w:sz="0" w:space="0" w:color="auto"/>
        <w:right w:val="none" w:sz="0" w:space="0" w:color="auto"/>
      </w:divBdr>
      <w:divsChild>
        <w:div w:id="1601141577">
          <w:marLeft w:val="0"/>
          <w:marRight w:val="0"/>
          <w:marTop w:val="0"/>
          <w:marBottom w:val="0"/>
          <w:divBdr>
            <w:top w:val="none" w:sz="0" w:space="0" w:color="auto"/>
            <w:left w:val="none" w:sz="0" w:space="0" w:color="auto"/>
            <w:bottom w:val="none" w:sz="0" w:space="0" w:color="auto"/>
            <w:right w:val="none" w:sz="0" w:space="0" w:color="auto"/>
          </w:divBdr>
        </w:div>
        <w:div w:id="1045327002">
          <w:marLeft w:val="0"/>
          <w:marRight w:val="0"/>
          <w:marTop w:val="0"/>
          <w:marBottom w:val="0"/>
          <w:divBdr>
            <w:top w:val="none" w:sz="0" w:space="0" w:color="auto"/>
            <w:left w:val="none" w:sz="0" w:space="0" w:color="auto"/>
            <w:bottom w:val="none" w:sz="0" w:space="0" w:color="auto"/>
            <w:right w:val="none" w:sz="0" w:space="0" w:color="auto"/>
          </w:divBdr>
        </w:div>
        <w:div w:id="1770927220">
          <w:marLeft w:val="0"/>
          <w:marRight w:val="0"/>
          <w:marTop w:val="0"/>
          <w:marBottom w:val="0"/>
          <w:divBdr>
            <w:top w:val="none" w:sz="0" w:space="0" w:color="auto"/>
            <w:left w:val="none" w:sz="0" w:space="0" w:color="auto"/>
            <w:bottom w:val="none" w:sz="0" w:space="0" w:color="auto"/>
            <w:right w:val="none" w:sz="0" w:space="0" w:color="auto"/>
          </w:divBdr>
        </w:div>
        <w:div w:id="1382437360">
          <w:marLeft w:val="0"/>
          <w:marRight w:val="0"/>
          <w:marTop w:val="0"/>
          <w:marBottom w:val="0"/>
          <w:divBdr>
            <w:top w:val="none" w:sz="0" w:space="0" w:color="auto"/>
            <w:left w:val="none" w:sz="0" w:space="0" w:color="auto"/>
            <w:bottom w:val="none" w:sz="0" w:space="0" w:color="auto"/>
            <w:right w:val="none" w:sz="0" w:space="0" w:color="auto"/>
          </w:divBdr>
        </w:div>
        <w:div w:id="2115325445">
          <w:marLeft w:val="0"/>
          <w:marRight w:val="0"/>
          <w:marTop w:val="0"/>
          <w:marBottom w:val="0"/>
          <w:divBdr>
            <w:top w:val="none" w:sz="0" w:space="0" w:color="auto"/>
            <w:left w:val="none" w:sz="0" w:space="0" w:color="auto"/>
            <w:bottom w:val="none" w:sz="0" w:space="0" w:color="auto"/>
            <w:right w:val="none" w:sz="0" w:space="0" w:color="auto"/>
          </w:divBdr>
        </w:div>
        <w:div w:id="609317410">
          <w:marLeft w:val="0"/>
          <w:marRight w:val="0"/>
          <w:marTop w:val="0"/>
          <w:marBottom w:val="0"/>
          <w:divBdr>
            <w:top w:val="none" w:sz="0" w:space="0" w:color="auto"/>
            <w:left w:val="none" w:sz="0" w:space="0" w:color="auto"/>
            <w:bottom w:val="none" w:sz="0" w:space="0" w:color="auto"/>
            <w:right w:val="none" w:sz="0" w:space="0" w:color="auto"/>
          </w:divBdr>
        </w:div>
        <w:div w:id="1015502515">
          <w:marLeft w:val="0"/>
          <w:marRight w:val="0"/>
          <w:marTop w:val="0"/>
          <w:marBottom w:val="0"/>
          <w:divBdr>
            <w:top w:val="none" w:sz="0" w:space="0" w:color="auto"/>
            <w:left w:val="none" w:sz="0" w:space="0" w:color="auto"/>
            <w:bottom w:val="none" w:sz="0" w:space="0" w:color="auto"/>
            <w:right w:val="none" w:sz="0" w:space="0" w:color="auto"/>
          </w:divBdr>
        </w:div>
        <w:div w:id="910499952">
          <w:marLeft w:val="0"/>
          <w:marRight w:val="0"/>
          <w:marTop w:val="0"/>
          <w:marBottom w:val="0"/>
          <w:divBdr>
            <w:top w:val="none" w:sz="0" w:space="0" w:color="auto"/>
            <w:left w:val="none" w:sz="0" w:space="0" w:color="auto"/>
            <w:bottom w:val="none" w:sz="0" w:space="0" w:color="auto"/>
            <w:right w:val="none" w:sz="0" w:space="0" w:color="auto"/>
          </w:divBdr>
        </w:div>
        <w:div w:id="1973242618">
          <w:marLeft w:val="0"/>
          <w:marRight w:val="0"/>
          <w:marTop w:val="0"/>
          <w:marBottom w:val="0"/>
          <w:divBdr>
            <w:top w:val="none" w:sz="0" w:space="0" w:color="auto"/>
            <w:left w:val="none" w:sz="0" w:space="0" w:color="auto"/>
            <w:bottom w:val="none" w:sz="0" w:space="0" w:color="auto"/>
            <w:right w:val="none" w:sz="0" w:space="0" w:color="auto"/>
          </w:divBdr>
        </w:div>
        <w:div w:id="1713725266">
          <w:marLeft w:val="0"/>
          <w:marRight w:val="0"/>
          <w:marTop w:val="0"/>
          <w:marBottom w:val="0"/>
          <w:divBdr>
            <w:top w:val="none" w:sz="0" w:space="0" w:color="auto"/>
            <w:left w:val="none" w:sz="0" w:space="0" w:color="auto"/>
            <w:bottom w:val="none" w:sz="0" w:space="0" w:color="auto"/>
            <w:right w:val="none" w:sz="0" w:space="0" w:color="auto"/>
          </w:divBdr>
        </w:div>
        <w:div w:id="1795830891">
          <w:marLeft w:val="0"/>
          <w:marRight w:val="0"/>
          <w:marTop w:val="0"/>
          <w:marBottom w:val="0"/>
          <w:divBdr>
            <w:top w:val="none" w:sz="0" w:space="0" w:color="auto"/>
            <w:left w:val="none" w:sz="0" w:space="0" w:color="auto"/>
            <w:bottom w:val="none" w:sz="0" w:space="0" w:color="auto"/>
            <w:right w:val="none" w:sz="0" w:space="0" w:color="auto"/>
          </w:divBdr>
        </w:div>
        <w:div w:id="377553342">
          <w:marLeft w:val="0"/>
          <w:marRight w:val="0"/>
          <w:marTop w:val="0"/>
          <w:marBottom w:val="0"/>
          <w:divBdr>
            <w:top w:val="none" w:sz="0" w:space="0" w:color="auto"/>
            <w:left w:val="none" w:sz="0" w:space="0" w:color="auto"/>
            <w:bottom w:val="none" w:sz="0" w:space="0" w:color="auto"/>
            <w:right w:val="none" w:sz="0" w:space="0" w:color="auto"/>
          </w:divBdr>
        </w:div>
        <w:div w:id="1305160906">
          <w:marLeft w:val="0"/>
          <w:marRight w:val="0"/>
          <w:marTop w:val="0"/>
          <w:marBottom w:val="0"/>
          <w:divBdr>
            <w:top w:val="none" w:sz="0" w:space="0" w:color="auto"/>
            <w:left w:val="none" w:sz="0" w:space="0" w:color="auto"/>
            <w:bottom w:val="none" w:sz="0" w:space="0" w:color="auto"/>
            <w:right w:val="none" w:sz="0" w:space="0" w:color="auto"/>
          </w:divBdr>
        </w:div>
        <w:div w:id="1568957981">
          <w:marLeft w:val="0"/>
          <w:marRight w:val="0"/>
          <w:marTop w:val="0"/>
          <w:marBottom w:val="0"/>
          <w:divBdr>
            <w:top w:val="none" w:sz="0" w:space="0" w:color="auto"/>
            <w:left w:val="none" w:sz="0" w:space="0" w:color="auto"/>
            <w:bottom w:val="none" w:sz="0" w:space="0" w:color="auto"/>
            <w:right w:val="none" w:sz="0" w:space="0" w:color="auto"/>
          </w:divBdr>
        </w:div>
        <w:div w:id="363019913">
          <w:marLeft w:val="0"/>
          <w:marRight w:val="0"/>
          <w:marTop w:val="0"/>
          <w:marBottom w:val="0"/>
          <w:divBdr>
            <w:top w:val="none" w:sz="0" w:space="0" w:color="auto"/>
            <w:left w:val="none" w:sz="0" w:space="0" w:color="auto"/>
            <w:bottom w:val="none" w:sz="0" w:space="0" w:color="auto"/>
            <w:right w:val="none" w:sz="0" w:space="0" w:color="auto"/>
          </w:divBdr>
        </w:div>
        <w:div w:id="361133223">
          <w:marLeft w:val="0"/>
          <w:marRight w:val="0"/>
          <w:marTop w:val="0"/>
          <w:marBottom w:val="0"/>
          <w:divBdr>
            <w:top w:val="none" w:sz="0" w:space="0" w:color="auto"/>
            <w:left w:val="none" w:sz="0" w:space="0" w:color="auto"/>
            <w:bottom w:val="none" w:sz="0" w:space="0" w:color="auto"/>
            <w:right w:val="none" w:sz="0" w:space="0" w:color="auto"/>
          </w:divBdr>
        </w:div>
        <w:div w:id="1516194312">
          <w:marLeft w:val="0"/>
          <w:marRight w:val="0"/>
          <w:marTop w:val="0"/>
          <w:marBottom w:val="0"/>
          <w:divBdr>
            <w:top w:val="none" w:sz="0" w:space="0" w:color="auto"/>
            <w:left w:val="none" w:sz="0" w:space="0" w:color="auto"/>
            <w:bottom w:val="none" w:sz="0" w:space="0" w:color="auto"/>
            <w:right w:val="none" w:sz="0" w:space="0" w:color="auto"/>
          </w:divBdr>
        </w:div>
        <w:div w:id="965508831">
          <w:marLeft w:val="0"/>
          <w:marRight w:val="0"/>
          <w:marTop w:val="0"/>
          <w:marBottom w:val="0"/>
          <w:divBdr>
            <w:top w:val="none" w:sz="0" w:space="0" w:color="auto"/>
            <w:left w:val="none" w:sz="0" w:space="0" w:color="auto"/>
            <w:bottom w:val="none" w:sz="0" w:space="0" w:color="auto"/>
            <w:right w:val="none" w:sz="0" w:space="0" w:color="auto"/>
          </w:divBdr>
        </w:div>
        <w:div w:id="1650358288">
          <w:marLeft w:val="0"/>
          <w:marRight w:val="0"/>
          <w:marTop w:val="0"/>
          <w:marBottom w:val="0"/>
          <w:divBdr>
            <w:top w:val="none" w:sz="0" w:space="0" w:color="auto"/>
            <w:left w:val="none" w:sz="0" w:space="0" w:color="auto"/>
            <w:bottom w:val="none" w:sz="0" w:space="0" w:color="auto"/>
            <w:right w:val="none" w:sz="0" w:space="0" w:color="auto"/>
          </w:divBdr>
        </w:div>
        <w:div w:id="762148109">
          <w:marLeft w:val="0"/>
          <w:marRight w:val="0"/>
          <w:marTop w:val="0"/>
          <w:marBottom w:val="0"/>
          <w:divBdr>
            <w:top w:val="none" w:sz="0" w:space="0" w:color="auto"/>
            <w:left w:val="none" w:sz="0" w:space="0" w:color="auto"/>
            <w:bottom w:val="none" w:sz="0" w:space="0" w:color="auto"/>
            <w:right w:val="none" w:sz="0" w:space="0" w:color="auto"/>
          </w:divBdr>
        </w:div>
        <w:div w:id="342054070">
          <w:marLeft w:val="0"/>
          <w:marRight w:val="0"/>
          <w:marTop w:val="0"/>
          <w:marBottom w:val="0"/>
          <w:divBdr>
            <w:top w:val="none" w:sz="0" w:space="0" w:color="auto"/>
            <w:left w:val="none" w:sz="0" w:space="0" w:color="auto"/>
            <w:bottom w:val="none" w:sz="0" w:space="0" w:color="auto"/>
            <w:right w:val="none" w:sz="0" w:space="0" w:color="auto"/>
          </w:divBdr>
        </w:div>
        <w:div w:id="2055809920">
          <w:marLeft w:val="0"/>
          <w:marRight w:val="0"/>
          <w:marTop w:val="0"/>
          <w:marBottom w:val="0"/>
          <w:divBdr>
            <w:top w:val="none" w:sz="0" w:space="0" w:color="auto"/>
            <w:left w:val="none" w:sz="0" w:space="0" w:color="auto"/>
            <w:bottom w:val="none" w:sz="0" w:space="0" w:color="auto"/>
            <w:right w:val="none" w:sz="0" w:space="0" w:color="auto"/>
          </w:divBdr>
        </w:div>
        <w:div w:id="1807698146">
          <w:marLeft w:val="0"/>
          <w:marRight w:val="0"/>
          <w:marTop w:val="0"/>
          <w:marBottom w:val="0"/>
          <w:divBdr>
            <w:top w:val="none" w:sz="0" w:space="0" w:color="auto"/>
            <w:left w:val="none" w:sz="0" w:space="0" w:color="auto"/>
            <w:bottom w:val="none" w:sz="0" w:space="0" w:color="auto"/>
            <w:right w:val="none" w:sz="0" w:space="0" w:color="auto"/>
          </w:divBdr>
        </w:div>
        <w:div w:id="790510868">
          <w:marLeft w:val="0"/>
          <w:marRight w:val="0"/>
          <w:marTop w:val="0"/>
          <w:marBottom w:val="0"/>
          <w:divBdr>
            <w:top w:val="none" w:sz="0" w:space="0" w:color="auto"/>
            <w:left w:val="none" w:sz="0" w:space="0" w:color="auto"/>
            <w:bottom w:val="none" w:sz="0" w:space="0" w:color="auto"/>
            <w:right w:val="none" w:sz="0" w:space="0" w:color="auto"/>
          </w:divBdr>
        </w:div>
        <w:div w:id="1099718727">
          <w:marLeft w:val="0"/>
          <w:marRight w:val="0"/>
          <w:marTop w:val="0"/>
          <w:marBottom w:val="0"/>
          <w:divBdr>
            <w:top w:val="none" w:sz="0" w:space="0" w:color="auto"/>
            <w:left w:val="none" w:sz="0" w:space="0" w:color="auto"/>
            <w:bottom w:val="none" w:sz="0" w:space="0" w:color="auto"/>
            <w:right w:val="none" w:sz="0" w:space="0" w:color="auto"/>
          </w:divBdr>
        </w:div>
        <w:div w:id="966425095">
          <w:marLeft w:val="0"/>
          <w:marRight w:val="0"/>
          <w:marTop w:val="0"/>
          <w:marBottom w:val="0"/>
          <w:divBdr>
            <w:top w:val="none" w:sz="0" w:space="0" w:color="auto"/>
            <w:left w:val="none" w:sz="0" w:space="0" w:color="auto"/>
            <w:bottom w:val="none" w:sz="0" w:space="0" w:color="auto"/>
            <w:right w:val="none" w:sz="0" w:space="0" w:color="auto"/>
          </w:divBdr>
        </w:div>
        <w:div w:id="248854037">
          <w:marLeft w:val="0"/>
          <w:marRight w:val="0"/>
          <w:marTop w:val="0"/>
          <w:marBottom w:val="0"/>
          <w:divBdr>
            <w:top w:val="none" w:sz="0" w:space="0" w:color="auto"/>
            <w:left w:val="none" w:sz="0" w:space="0" w:color="auto"/>
            <w:bottom w:val="none" w:sz="0" w:space="0" w:color="auto"/>
            <w:right w:val="none" w:sz="0" w:space="0" w:color="auto"/>
          </w:divBdr>
        </w:div>
        <w:div w:id="1570728358">
          <w:marLeft w:val="0"/>
          <w:marRight w:val="0"/>
          <w:marTop w:val="0"/>
          <w:marBottom w:val="0"/>
          <w:divBdr>
            <w:top w:val="none" w:sz="0" w:space="0" w:color="auto"/>
            <w:left w:val="none" w:sz="0" w:space="0" w:color="auto"/>
            <w:bottom w:val="none" w:sz="0" w:space="0" w:color="auto"/>
            <w:right w:val="none" w:sz="0" w:space="0" w:color="auto"/>
          </w:divBdr>
        </w:div>
        <w:div w:id="536696469">
          <w:marLeft w:val="0"/>
          <w:marRight w:val="0"/>
          <w:marTop w:val="0"/>
          <w:marBottom w:val="0"/>
          <w:divBdr>
            <w:top w:val="none" w:sz="0" w:space="0" w:color="auto"/>
            <w:left w:val="none" w:sz="0" w:space="0" w:color="auto"/>
            <w:bottom w:val="none" w:sz="0" w:space="0" w:color="auto"/>
            <w:right w:val="none" w:sz="0" w:space="0" w:color="auto"/>
          </w:divBdr>
        </w:div>
        <w:div w:id="644437451">
          <w:marLeft w:val="0"/>
          <w:marRight w:val="0"/>
          <w:marTop w:val="0"/>
          <w:marBottom w:val="0"/>
          <w:divBdr>
            <w:top w:val="none" w:sz="0" w:space="0" w:color="auto"/>
            <w:left w:val="none" w:sz="0" w:space="0" w:color="auto"/>
            <w:bottom w:val="none" w:sz="0" w:space="0" w:color="auto"/>
            <w:right w:val="none" w:sz="0" w:space="0" w:color="auto"/>
          </w:divBdr>
        </w:div>
        <w:div w:id="1710062062">
          <w:marLeft w:val="0"/>
          <w:marRight w:val="0"/>
          <w:marTop w:val="0"/>
          <w:marBottom w:val="0"/>
          <w:divBdr>
            <w:top w:val="none" w:sz="0" w:space="0" w:color="auto"/>
            <w:left w:val="none" w:sz="0" w:space="0" w:color="auto"/>
            <w:bottom w:val="none" w:sz="0" w:space="0" w:color="auto"/>
            <w:right w:val="none" w:sz="0" w:space="0" w:color="auto"/>
          </w:divBdr>
        </w:div>
      </w:divsChild>
    </w:div>
    <w:div w:id="1454403153">
      <w:bodyDiv w:val="1"/>
      <w:marLeft w:val="0"/>
      <w:marRight w:val="0"/>
      <w:marTop w:val="0"/>
      <w:marBottom w:val="0"/>
      <w:divBdr>
        <w:top w:val="none" w:sz="0" w:space="0" w:color="auto"/>
        <w:left w:val="none" w:sz="0" w:space="0" w:color="auto"/>
        <w:bottom w:val="none" w:sz="0" w:space="0" w:color="auto"/>
        <w:right w:val="none" w:sz="0" w:space="0" w:color="auto"/>
      </w:divBdr>
    </w:div>
    <w:div w:id="1478381000">
      <w:bodyDiv w:val="1"/>
      <w:marLeft w:val="0"/>
      <w:marRight w:val="0"/>
      <w:marTop w:val="0"/>
      <w:marBottom w:val="0"/>
      <w:divBdr>
        <w:top w:val="none" w:sz="0" w:space="0" w:color="auto"/>
        <w:left w:val="none" w:sz="0" w:space="0" w:color="auto"/>
        <w:bottom w:val="none" w:sz="0" w:space="0" w:color="auto"/>
        <w:right w:val="none" w:sz="0" w:space="0" w:color="auto"/>
      </w:divBdr>
    </w:div>
    <w:div w:id="1671827975">
      <w:bodyDiv w:val="1"/>
      <w:marLeft w:val="0"/>
      <w:marRight w:val="0"/>
      <w:marTop w:val="0"/>
      <w:marBottom w:val="0"/>
      <w:divBdr>
        <w:top w:val="none" w:sz="0" w:space="0" w:color="auto"/>
        <w:left w:val="none" w:sz="0" w:space="0" w:color="auto"/>
        <w:bottom w:val="none" w:sz="0" w:space="0" w:color="auto"/>
        <w:right w:val="none" w:sz="0" w:space="0" w:color="auto"/>
      </w:divBdr>
    </w:div>
    <w:div w:id="1713453539">
      <w:bodyDiv w:val="1"/>
      <w:marLeft w:val="0"/>
      <w:marRight w:val="0"/>
      <w:marTop w:val="0"/>
      <w:marBottom w:val="0"/>
      <w:divBdr>
        <w:top w:val="none" w:sz="0" w:space="0" w:color="auto"/>
        <w:left w:val="none" w:sz="0" w:space="0" w:color="auto"/>
        <w:bottom w:val="none" w:sz="0" w:space="0" w:color="auto"/>
        <w:right w:val="none" w:sz="0" w:space="0" w:color="auto"/>
      </w:divBdr>
    </w:div>
    <w:div w:id="1750687929">
      <w:bodyDiv w:val="1"/>
      <w:marLeft w:val="0"/>
      <w:marRight w:val="0"/>
      <w:marTop w:val="0"/>
      <w:marBottom w:val="0"/>
      <w:divBdr>
        <w:top w:val="none" w:sz="0" w:space="0" w:color="auto"/>
        <w:left w:val="none" w:sz="0" w:space="0" w:color="auto"/>
        <w:bottom w:val="none" w:sz="0" w:space="0" w:color="auto"/>
        <w:right w:val="none" w:sz="0" w:space="0" w:color="auto"/>
      </w:divBdr>
    </w:div>
    <w:div w:id="1934391221">
      <w:bodyDiv w:val="1"/>
      <w:marLeft w:val="0"/>
      <w:marRight w:val="0"/>
      <w:marTop w:val="0"/>
      <w:marBottom w:val="0"/>
      <w:divBdr>
        <w:top w:val="none" w:sz="0" w:space="0" w:color="auto"/>
        <w:left w:val="none" w:sz="0" w:space="0" w:color="auto"/>
        <w:bottom w:val="none" w:sz="0" w:space="0" w:color="auto"/>
        <w:right w:val="none" w:sz="0" w:space="0" w:color="auto"/>
      </w:divBdr>
    </w:div>
    <w:div w:id="1979338088">
      <w:bodyDiv w:val="1"/>
      <w:marLeft w:val="0"/>
      <w:marRight w:val="0"/>
      <w:marTop w:val="0"/>
      <w:marBottom w:val="0"/>
      <w:divBdr>
        <w:top w:val="none" w:sz="0" w:space="0" w:color="auto"/>
        <w:left w:val="none" w:sz="0" w:space="0" w:color="auto"/>
        <w:bottom w:val="none" w:sz="0" w:space="0" w:color="auto"/>
        <w:right w:val="none" w:sz="0" w:space="0" w:color="auto"/>
      </w:divBdr>
    </w:div>
    <w:div w:id="2100133082">
      <w:bodyDiv w:val="1"/>
      <w:marLeft w:val="0"/>
      <w:marRight w:val="0"/>
      <w:marTop w:val="0"/>
      <w:marBottom w:val="0"/>
      <w:divBdr>
        <w:top w:val="none" w:sz="0" w:space="0" w:color="auto"/>
        <w:left w:val="none" w:sz="0" w:space="0" w:color="auto"/>
        <w:bottom w:val="none" w:sz="0" w:space="0" w:color="auto"/>
        <w:right w:val="none" w:sz="0" w:space="0" w:color="auto"/>
      </w:divBdr>
    </w:div>
    <w:div w:id="21283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redc.nrel.gov/solar/old_data/nsrdb/1991-2005/tmy3/"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3B96-D7EC-4488-928D-76BAA22A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28</Pages>
  <Words>7809</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52217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Wirtschoreck</dc:creator>
  <cp:lastModifiedBy>Shawn Martin</cp:lastModifiedBy>
  <cp:revision>27</cp:revision>
  <dcterms:created xsi:type="dcterms:W3CDTF">2016-12-08T14:49:00Z</dcterms:created>
  <dcterms:modified xsi:type="dcterms:W3CDTF">2016-12-12T21:21:00Z</dcterms:modified>
</cp:coreProperties>
</file>