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22663" w14:textId="77777777" w:rsidR="00EB6E33" w:rsidRDefault="00EB6E33" w:rsidP="00EB6E33">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jc w:val="center"/>
        <w:rPr>
          <w:rFonts w:ascii="Arial" w:eastAsia="Times New Roman" w:hAnsi="Arial" w:cs="Arial"/>
          <w:b/>
          <w:bCs/>
          <w:sz w:val="32"/>
          <w:szCs w:val="32"/>
        </w:rPr>
      </w:pPr>
      <w:r>
        <w:rPr>
          <w:rFonts w:ascii="Arial" w:eastAsia="Times New Roman" w:hAnsi="Arial" w:cs="Arial"/>
          <w:b/>
          <w:bCs/>
          <w:sz w:val="32"/>
          <w:szCs w:val="32"/>
        </w:rPr>
        <w:t>TENTATIVE ORDER OF DISCUSSION</w:t>
      </w:r>
    </w:p>
    <w:p w14:paraId="0F3781A1" w14:textId="77777777" w:rsidR="00EB6E33" w:rsidRDefault="00EB6E33" w:rsidP="00EB6E33">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jc w:val="center"/>
        <w:rPr>
          <w:rFonts w:ascii="Arial" w:eastAsia="Times New Roman" w:hAnsi="Arial" w:cs="Arial"/>
          <w:b/>
          <w:bCs/>
          <w:sz w:val="32"/>
          <w:szCs w:val="32"/>
        </w:rPr>
      </w:pPr>
      <w:r>
        <w:rPr>
          <w:rFonts w:ascii="Arial" w:eastAsia="Times New Roman" w:hAnsi="Arial" w:cs="Arial"/>
          <w:b/>
          <w:bCs/>
          <w:sz w:val="32"/>
          <w:szCs w:val="32"/>
        </w:rPr>
        <w:t xml:space="preserve">2019 PROPOSED CHANGES TO THE </w:t>
      </w:r>
    </w:p>
    <w:p w14:paraId="5F74B2E9" w14:textId="77777777" w:rsidR="00EB6E33" w:rsidRDefault="00EB6E33" w:rsidP="00EB6E33">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jc w:val="center"/>
        <w:rPr>
          <w:rFonts w:ascii="Arial" w:eastAsia="Times New Roman" w:hAnsi="Arial" w:cs="Arial"/>
          <w:b/>
          <w:bCs/>
          <w:sz w:val="32"/>
          <w:szCs w:val="32"/>
        </w:rPr>
      </w:pPr>
      <w:r>
        <w:rPr>
          <w:rFonts w:ascii="Arial" w:eastAsia="Times New Roman" w:hAnsi="Arial" w:cs="Arial"/>
          <w:b/>
          <w:bCs/>
          <w:sz w:val="32"/>
          <w:szCs w:val="32"/>
        </w:rPr>
        <w:t>INTERNATIONAL GREEN CONSTRUCTION CODE</w:t>
      </w:r>
    </w:p>
    <w:p w14:paraId="1B00820B" w14:textId="77777777" w:rsidR="00EB6E33" w:rsidRDefault="00EB6E33" w:rsidP="00EB6E33">
      <w:pPr>
        <w:pBdr>
          <w:top w:val="single" w:sz="6" w:space="0" w:color="FFFFFF"/>
          <w:left w:val="single" w:sz="6" w:space="0" w:color="FFFFFF"/>
          <w:bottom w:val="single" w:sz="6" w:space="0" w:color="FFFFFF"/>
          <w:right w:val="single" w:sz="6" w:space="0" w:color="FFFFFF"/>
        </w:pBdr>
        <w:rPr>
          <w:rFonts w:ascii="Arial" w:eastAsia="Times New Roman" w:hAnsi="Arial" w:cs="Arial"/>
          <w:sz w:val="16"/>
          <w:szCs w:val="16"/>
        </w:rPr>
      </w:pPr>
    </w:p>
    <w:p w14:paraId="7D899AF6" w14:textId="77777777" w:rsidR="00EB6E33" w:rsidRDefault="00EB6E33" w:rsidP="00EB6E33">
      <w:pPr>
        <w:widowControl w:val="0"/>
        <w:autoSpaceDE w:val="0"/>
        <w:autoSpaceDN w:val="0"/>
        <w:adjustRightInd w:val="0"/>
        <w:rPr>
          <w:rFonts w:ascii="Arial" w:eastAsia="PMingLiU" w:hAnsi="Arial" w:cs="Arial"/>
          <w:b/>
          <w:bCs/>
          <w:color w:val="000000"/>
          <w:sz w:val="20"/>
          <w:szCs w:val="20"/>
        </w:rPr>
      </w:pPr>
    </w:p>
    <w:p w14:paraId="51CB4FBB" w14:textId="77777777" w:rsidR="00647D86" w:rsidRPr="00647D86" w:rsidRDefault="00647D86" w:rsidP="00647D86">
      <w:pPr>
        <w:numPr>
          <w:ilvl w:val="12"/>
          <w:numId w:val="0"/>
        </w:numPr>
        <w:tabs>
          <w:tab w:val="right" w:leader="dot" w:pos="4320"/>
        </w:tabs>
        <w:jc w:val="both"/>
        <w:rPr>
          <w:rFonts w:ascii="Arial" w:hAnsi="Arial" w:cs="Arial"/>
          <w:szCs w:val="24"/>
        </w:rPr>
      </w:pPr>
      <w:r w:rsidRPr="00647D86">
        <w:rPr>
          <w:rFonts w:ascii="Arial" w:hAnsi="Arial" w:cs="Arial"/>
          <w:b/>
          <w:szCs w:val="24"/>
        </w:rPr>
        <w:t>Note:</w:t>
      </w:r>
      <w:r w:rsidRPr="00647D86">
        <w:rPr>
          <w:rFonts w:ascii="Arial" w:hAnsi="Arial" w:cs="Arial"/>
          <w:szCs w:val="24"/>
        </w:rPr>
        <w:t xml:space="preserve">  Code changes to be heard out of numerical order or to be heard with a different code designation are indented.  Be sure to review the cross index on page xlv for code change which affect codes other than those under their respective code change number prefix.</w:t>
      </w:r>
    </w:p>
    <w:p w14:paraId="47A3B8FB" w14:textId="77777777" w:rsidR="00EB6E33" w:rsidRPr="00B047DC" w:rsidRDefault="00EB6E33" w:rsidP="00991D02">
      <w:pPr>
        <w:rPr>
          <w:sz w:val="24"/>
        </w:rPr>
      </w:pPr>
    </w:p>
    <w:p w14:paraId="0CB0277D" w14:textId="65ED9CAB" w:rsidR="00991D02" w:rsidRPr="002C005D" w:rsidRDefault="00991D02" w:rsidP="00991D02">
      <w:pPr>
        <w:rPr>
          <w:rFonts w:ascii="Arial" w:hAnsi="Arial" w:cs="Arial"/>
        </w:rPr>
      </w:pPr>
      <w:bookmarkStart w:id="0" w:name="_GoBack"/>
      <w:r w:rsidRPr="002C005D">
        <w:rPr>
          <w:rFonts w:ascii="Arial" w:hAnsi="Arial" w:cs="Arial"/>
        </w:rPr>
        <w:t>GG1</w:t>
      </w:r>
      <w:r w:rsidR="00D9195D" w:rsidRPr="002C005D">
        <w:rPr>
          <w:rFonts w:ascii="Arial" w:hAnsi="Arial" w:cs="Arial"/>
        </w:rPr>
        <w:t>-19</w:t>
      </w:r>
    </w:p>
    <w:p w14:paraId="5CE78CB2" w14:textId="087563FB" w:rsidR="00991D02" w:rsidRPr="002C005D" w:rsidRDefault="00991D02" w:rsidP="00991D02">
      <w:pPr>
        <w:rPr>
          <w:rFonts w:ascii="Arial" w:hAnsi="Arial" w:cs="Arial"/>
        </w:rPr>
      </w:pPr>
      <w:r w:rsidRPr="002C005D">
        <w:rPr>
          <w:rFonts w:ascii="Arial" w:hAnsi="Arial" w:cs="Arial"/>
        </w:rPr>
        <w:t>GG3</w:t>
      </w:r>
      <w:r w:rsidR="00D9195D" w:rsidRPr="002C005D">
        <w:rPr>
          <w:rFonts w:ascii="Arial" w:hAnsi="Arial" w:cs="Arial"/>
        </w:rPr>
        <w:t>-19</w:t>
      </w:r>
    </w:p>
    <w:bookmarkEnd w:id="0"/>
    <w:p w14:paraId="52AF64FE" w14:textId="77777777" w:rsidR="000C55D7" w:rsidRDefault="000C55D7"/>
    <w:sectPr w:rsidR="000C55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D02"/>
    <w:rsid w:val="000C55D7"/>
    <w:rsid w:val="002C005D"/>
    <w:rsid w:val="005D28E9"/>
    <w:rsid w:val="00647D86"/>
    <w:rsid w:val="00991D02"/>
    <w:rsid w:val="00B047DC"/>
    <w:rsid w:val="00D9195D"/>
    <w:rsid w:val="00EB6E33"/>
    <w:rsid w:val="00F41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35D46"/>
  <w15:chartTrackingRefBased/>
  <w15:docId w15:val="{19F9B1C3-91E7-443E-B383-AE23D2416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D0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6E3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262107">
      <w:bodyDiv w:val="1"/>
      <w:marLeft w:val="0"/>
      <w:marRight w:val="0"/>
      <w:marTop w:val="0"/>
      <w:marBottom w:val="0"/>
      <w:divBdr>
        <w:top w:val="none" w:sz="0" w:space="0" w:color="auto"/>
        <w:left w:val="none" w:sz="0" w:space="0" w:color="auto"/>
        <w:bottom w:val="none" w:sz="0" w:space="0" w:color="auto"/>
        <w:right w:val="none" w:sz="0" w:space="0" w:color="auto"/>
      </w:divBdr>
    </w:div>
    <w:div w:id="124256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57</Words>
  <Characters>326</Characters>
  <Application>Microsoft Office Word</Application>
  <DocSecurity>0</DocSecurity>
  <Lines>2</Lines>
  <Paragraphs>1</Paragraphs>
  <ScaleCrop>false</ScaleCrop>
  <Company>International Code Council</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Dynice Broadnax</dc:creator>
  <cp:keywords/>
  <dc:description/>
  <cp:lastModifiedBy>Dynice Broadnax</cp:lastModifiedBy>
  <cp:revision>7</cp:revision>
  <dcterms:created xsi:type="dcterms:W3CDTF">2019-08-27T16:16:00Z</dcterms:created>
  <dcterms:modified xsi:type="dcterms:W3CDTF">2019-08-28T20:19:00Z</dcterms:modified>
</cp:coreProperties>
</file>