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F5" w:rsidRDefault="006131F5" w:rsidP="006131F5">
      <w:pPr>
        <w:jc w:val="center"/>
        <w:rPr>
          <w:rFonts w:ascii="Arial" w:hAnsi="Arial" w:cs="Arial"/>
          <w:b/>
          <w:sz w:val="40"/>
          <w:szCs w:val="40"/>
        </w:rPr>
      </w:pPr>
      <w:r>
        <w:rPr>
          <w:rFonts w:ascii="Arial" w:hAnsi="Arial" w:cs="Arial"/>
          <w:b/>
          <w:noProof/>
          <w:sz w:val="36"/>
          <w:szCs w:val="36"/>
        </w:rPr>
        <w:drawing>
          <wp:inline distT="0" distB="0" distL="0" distR="0">
            <wp:extent cx="981075" cy="1085850"/>
            <wp:effectExtent l="0" t="0" r="9525" b="0"/>
            <wp:docPr id="1" name="Picture 1" descr="New ICC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CC Logo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085850"/>
                    </a:xfrm>
                    <a:prstGeom prst="rect">
                      <a:avLst/>
                    </a:prstGeom>
                    <a:noFill/>
                  </pic:spPr>
                </pic:pic>
              </a:graphicData>
            </a:graphic>
          </wp:inline>
        </w:drawing>
      </w:r>
    </w:p>
    <w:p w:rsidR="006131F5" w:rsidRDefault="006131F5" w:rsidP="006131F5">
      <w:pPr>
        <w:jc w:val="center"/>
        <w:rPr>
          <w:rFonts w:ascii="Arial" w:hAnsi="Arial" w:cs="Arial"/>
          <w:b/>
          <w:sz w:val="40"/>
          <w:szCs w:val="40"/>
        </w:rPr>
      </w:pPr>
    </w:p>
    <w:p w:rsidR="006131F5" w:rsidRDefault="006131F5" w:rsidP="006131F5">
      <w:pPr>
        <w:jc w:val="center"/>
        <w:rPr>
          <w:rFonts w:ascii="Arial" w:hAnsi="Arial" w:cs="Arial"/>
          <w:b/>
          <w:sz w:val="40"/>
          <w:szCs w:val="40"/>
        </w:rPr>
      </w:pPr>
      <w:r>
        <w:rPr>
          <w:rFonts w:ascii="Arial" w:hAnsi="Arial" w:cs="Arial"/>
          <w:b/>
          <w:sz w:val="40"/>
          <w:szCs w:val="40"/>
        </w:rPr>
        <w:t xml:space="preserve">COMMITTEE ACTION REPORT </w:t>
      </w:r>
    </w:p>
    <w:p w:rsidR="006131F5" w:rsidRPr="004C6906" w:rsidRDefault="006131F5" w:rsidP="006131F5">
      <w:pPr>
        <w:jc w:val="center"/>
        <w:rPr>
          <w:rFonts w:ascii="Arial" w:hAnsi="Arial" w:cs="Arial"/>
          <w:b/>
          <w:sz w:val="32"/>
          <w:szCs w:val="32"/>
        </w:rPr>
      </w:pPr>
      <w:r w:rsidRPr="004C6906">
        <w:rPr>
          <w:rFonts w:ascii="Arial" w:hAnsi="Arial" w:cs="Arial"/>
          <w:b/>
          <w:sz w:val="32"/>
          <w:szCs w:val="32"/>
        </w:rPr>
        <w:t>FIRST PUBLIC REVIEW DRAFT – PUBLIC COMMENTS</w:t>
      </w:r>
    </w:p>
    <w:p w:rsidR="006131F5" w:rsidRPr="00BF0D8D" w:rsidRDefault="006131F5" w:rsidP="006131F5">
      <w:pPr>
        <w:jc w:val="center"/>
        <w:rPr>
          <w:rFonts w:ascii="Arial" w:hAnsi="Arial" w:cs="Arial"/>
          <w:b/>
          <w:sz w:val="32"/>
          <w:szCs w:val="32"/>
        </w:rPr>
      </w:pPr>
    </w:p>
    <w:p w:rsidR="006131F5" w:rsidRPr="00C37A2A" w:rsidRDefault="006131F5" w:rsidP="006131F5">
      <w:pPr>
        <w:jc w:val="center"/>
        <w:rPr>
          <w:rFonts w:ascii="Arial" w:hAnsi="Arial" w:cs="Arial"/>
          <w:b/>
          <w:sz w:val="40"/>
          <w:szCs w:val="40"/>
        </w:rPr>
      </w:pPr>
      <w:r>
        <w:rPr>
          <w:rFonts w:ascii="Arial" w:hAnsi="Arial" w:cs="Arial"/>
          <w:b/>
          <w:sz w:val="32"/>
          <w:szCs w:val="32"/>
        </w:rPr>
        <w:t>This report contains the preliminary actions of the ASC/ICC A117.1 Committee regarding Public Comments received on the First Public Review Draft</w:t>
      </w:r>
    </w:p>
    <w:p w:rsidR="006131F5" w:rsidRDefault="006131F5" w:rsidP="006131F5">
      <w:pPr>
        <w:jc w:val="center"/>
        <w:rPr>
          <w:rFonts w:ascii="Arial" w:hAnsi="Arial" w:cs="Arial"/>
          <w:b/>
          <w:sz w:val="28"/>
          <w:szCs w:val="28"/>
        </w:rPr>
      </w:pPr>
    </w:p>
    <w:p w:rsidR="006131F5" w:rsidRDefault="006131F5" w:rsidP="006131F5">
      <w:pPr>
        <w:jc w:val="center"/>
        <w:rPr>
          <w:rFonts w:ascii="Arial" w:hAnsi="Arial" w:cs="Arial"/>
          <w:b/>
          <w:sz w:val="28"/>
          <w:szCs w:val="28"/>
        </w:rPr>
      </w:pPr>
      <w:r>
        <w:rPr>
          <w:rFonts w:ascii="Arial" w:hAnsi="Arial" w:cs="Arial"/>
          <w:b/>
          <w:sz w:val="28"/>
          <w:szCs w:val="28"/>
        </w:rPr>
        <w:t xml:space="preserve">AUGUST </w:t>
      </w:r>
      <w:r w:rsidR="001F46C1">
        <w:rPr>
          <w:rFonts w:ascii="Arial" w:hAnsi="Arial" w:cs="Arial"/>
          <w:b/>
          <w:sz w:val="28"/>
          <w:szCs w:val="28"/>
        </w:rPr>
        <w:t>2</w:t>
      </w:r>
      <w:r>
        <w:rPr>
          <w:rFonts w:ascii="Arial" w:hAnsi="Arial" w:cs="Arial"/>
          <w:b/>
          <w:sz w:val="28"/>
          <w:szCs w:val="28"/>
        </w:rPr>
        <w:t>1, 2014</w:t>
      </w:r>
    </w:p>
    <w:p w:rsidR="006131F5" w:rsidRPr="00147B00" w:rsidRDefault="006131F5" w:rsidP="006131F5">
      <w:pPr>
        <w:jc w:val="center"/>
        <w:rPr>
          <w:rFonts w:ascii="Arial" w:hAnsi="Arial" w:cs="Arial"/>
          <w:b/>
          <w:sz w:val="28"/>
          <w:szCs w:val="28"/>
        </w:rPr>
      </w:pPr>
    </w:p>
    <w:p w:rsidR="006131F5" w:rsidRDefault="006131F5" w:rsidP="006131F5">
      <w:pPr>
        <w:jc w:val="center"/>
        <w:rPr>
          <w:rFonts w:ascii="Arial" w:hAnsi="Arial" w:cs="Arial"/>
          <w:b/>
          <w:sz w:val="36"/>
          <w:szCs w:val="36"/>
        </w:rPr>
      </w:pPr>
      <w:r>
        <w:rPr>
          <w:rFonts w:ascii="Arial" w:hAnsi="Arial" w:cs="Arial"/>
          <w:b/>
          <w:sz w:val="36"/>
          <w:szCs w:val="36"/>
        </w:rPr>
        <w:t xml:space="preserve">ASC/ICC </w:t>
      </w:r>
      <w:r w:rsidRPr="00C37A2A">
        <w:rPr>
          <w:rFonts w:ascii="Arial" w:hAnsi="Arial" w:cs="Arial"/>
          <w:b/>
          <w:sz w:val="36"/>
          <w:szCs w:val="36"/>
        </w:rPr>
        <w:t xml:space="preserve">A117.1 STANDARD </w:t>
      </w:r>
    </w:p>
    <w:p w:rsidR="006131F5" w:rsidRPr="00C37A2A" w:rsidRDefault="006131F5" w:rsidP="006131F5">
      <w:pPr>
        <w:jc w:val="center"/>
        <w:rPr>
          <w:rFonts w:ascii="Arial" w:hAnsi="Arial" w:cs="Arial"/>
          <w:b/>
          <w:sz w:val="36"/>
          <w:szCs w:val="36"/>
        </w:rPr>
      </w:pPr>
      <w:r w:rsidRPr="00C37A2A">
        <w:rPr>
          <w:rFonts w:ascii="Arial" w:hAnsi="Arial" w:cs="Arial"/>
          <w:b/>
          <w:sz w:val="36"/>
          <w:szCs w:val="36"/>
        </w:rPr>
        <w:t xml:space="preserve">DEVELOPMENT </w:t>
      </w:r>
      <w:r>
        <w:rPr>
          <w:rFonts w:ascii="Arial" w:hAnsi="Arial" w:cs="Arial"/>
          <w:b/>
          <w:sz w:val="36"/>
          <w:szCs w:val="36"/>
        </w:rPr>
        <w:t>- 2015</w:t>
      </w:r>
      <w:r w:rsidRPr="00C37A2A">
        <w:rPr>
          <w:rFonts w:ascii="Arial" w:hAnsi="Arial" w:cs="Arial"/>
          <w:b/>
          <w:sz w:val="36"/>
          <w:szCs w:val="36"/>
        </w:rPr>
        <w:t xml:space="preserve"> EDITION</w:t>
      </w:r>
      <w:r>
        <w:rPr>
          <w:rFonts w:ascii="Arial" w:hAnsi="Arial" w:cs="Arial"/>
          <w:b/>
          <w:sz w:val="36"/>
          <w:szCs w:val="36"/>
        </w:rPr>
        <w:t>*</w:t>
      </w:r>
    </w:p>
    <w:p w:rsidR="006131F5" w:rsidRDefault="006131F5" w:rsidP="006131F5">
      <w:pPr>
        <w:spacing w:after="0" w:line="240" w:lineRule="auto"/>
        <w:rPr>
          <w:rFonts w:ascii="Arial" w:hAnsi="Arial" w:cs="Arial"/>
          <w:b/>
          <w:sz w:val="36"/>
          <w:szCs w:val="36"/>
        </w:rPr>
      </w:pPr>
    </w:p>
    <w:p w:rsidR="006131F5" w:rsidRDefault="006131F5" w:rsidP="006131F5">
      <w:pPr>
        <w:spacing w:after="0" w:line="240" w:lineRule="auto"/>
        <w:jc w:val="center"/>
        <w:rPr>
          <w:rFonts w:ascii="Arial" w:hAnsi="Arial" w:cs="Arial"/>
          <w:b/>
          <w:sz w:val="28"/>
          <w:szCs w:val="28"/>
        </w:rPr>
      </w:pPr>
      <w:r w:rsidRPr="00362B94">
        <w:rPr>
          <w:rFonts w:ascii="Arial" w:hAnsi="Arial" w:cs="Arial"/>
          <w:b/>
          <w:sz w:val="28"/>
          <w:szCs w:val="28"/>
        </w:rPr>
        <w:t xml:space="preserve">The </w:t>
      </w:r>
      <w:r>
        <w:rPr>
          <w:rFonts w:ascii="Arial" w:hAnsi="Arial" w:cs="Arial"/>
          <w:b/>
          <w:sz w:val="28"/>
          <w:szCs w:val="28"/>
        </w:rPr>
        <w:t xml:space="preserve">preliminary actions </w:t>
      </w:r>
      <w:r w:rsidRPr="00362B94">
        <w:rPr>
          <w:rFonts w:ascii="Arial" w:hAnsi="Arial" w:cs="Arial"/>
          <w:b/>
          <w:sz w:val="28"/>
          <w:szCs w:val="28"/>
        </w:rPr>
        <w:t>contained in this report will be</w:t>
      </w:r>
      <w:r>
        <w:rPr>
          <w:rFonts w:ascii="Arial" w:hAnsi="Arial" w:cs="Arial"/>
          <w:b/>
          <w:sz w:val="28"/>
          <w:szCs w:val="28"/>
        </w:rPr>
        <w:t xml:space="preserve"> subject to written ballot of the Committee members.  Based on the ballots received, the actions will be finalized.</w:t>
      </w:r>
    </w:p>
    <w:p w:rsidR="006131F5" w:rsidRPr="00362B94" w:rsidRDefault="006131F5" w:rsidP="006131F5">
      <w:pPr>
        <w:spacing w:after="0" w:line="240" w:lineRule="auto"/>
        <w:jc w:val="center"/>
        <w:rPr>
          <w:rFonts w:ascii="Arial" w:hAnsi="Arial" w:cs="Arial"/>
          <w:b/>
          <w:sz w:val="28"/>
          <w:szCs w:val="28"/>
        </w:rPr>
      </w:pPr>
    </w:p>
    <w:p w:rsidR="006131F5" w:rsidRPr="00362B94" w:rsidRDefault="006131F5" w:rsidP="006131F5">
      <w:pPr>
        <w:spacing w:after="0" w:line="240" w:lineRule="auto"/>
        <w:jc w:val="center"/>
        <w:rPr>
          <w:rFonts w:ascii="Arial" w:hAnsi="Arial" w:cs="Arial"/>
          <w:b/>
          <w:sz w:val="28"/>
          <w:szCs w:val="28"/>
        </w:rPr>
      </w:pPr>
      <w:r w:rsidRPr="00362B94">
        <w:rPr>
          <w:rFonts w:ascii="Arial" w:hAnsi="Arial" w:cs="Arial"/>
          <w:b/>
          <w:sz w:val="28"/>
          <w:szCs w:val="28"/>
        </w:rPr>
        <w:t>Considered by the A117.1 Co</w:t>
      </w:r>
      <w:r>
        <w:rPr>
          <w:rFonts w:ascii="Arial" w:hAnsi="Arial" w:cs="Arial"/>
          <w:b/>
          <w:sz w:val="28"/>
          <w:szCs w:val="28"/>
        </w:rPr>
        <w:t>mmittee</w:t>
      </w:r>
    </w:p>
    <w:p w:rsidR="006131F5" w:rsidRPr="00362B94" w:rsidRDefault="006131F5" w:rsidP="006131F5">
      <w:pPr>
        <w:spacing w:after="0" w:line="240" w:lineRule="auto"/>
        <w:jc w:val="center"/>
        <w:rPr>
          <w:rFonts w:ascii="Arial" w:hAnsi="Arial" w:cs="Arial"/>
          <w:b/>
          <w:sz w:val="28"/>
          <w:szCs w:val="28"/>
        </w:rPr>
      </w:pPr>
      <w:r>
        <w:rPr>
          <w:rFonts w:ascii="Arial" w:hAnsi="Arial" w:cs="Arial"/>
          <w:b/>
          <w:sz w:val="28"/>
          <w:szCs w:val="28"/>
        </w:rPr>
        <w:t>January 21 – 24, 2014 and July 14 -16, 2014</w:t>
      </w:r>
    </w:p>
    <w:p w:rsidR="006131F5" w:rsidRPr="00362B94" w:rsidRDefault="006131F5" w:rsidP="006131F5">
      <w:pPr>
        <w:spacing w:after="0" w:line="240" w:lineRule="auto"/>
        <w:jc w:val="center"/>
        <w:rPr>
          <w:rFonts w:ascii="Arial" w:hAnsi="Arial" w:cs="Arial"/>
          <w:b/>
          <w:sz w:val="28"/>
          <w:szCs w:val="28"/>
        </w:rPr>
      </w:pPr>
      <w:r w:rsidRPr="00362B94">
        <w:rPr>
          <w:rFonts w:ascii="Arial" w:hAnsi="Arial" w:cs="Arial"/>
          <w:b/>
          <w:sz w:val="28"/>
          <w:szCs w:val="28"/>
        </w:rPr>
        <w:t>U.S. Access Board Conference Room</w:t>
      </w:r>
    </w:p>
    <w:p w:rsidR="00D145EF" w:rsidRDefault="006131F5" w:rsidP="006131F5">
      <w:pPr>
        <w:spacing w:after="0" w:line="240" w:lineRule="auto"/>
        <w:jc w:val="center"/>
        <w:rPr>
          <w:rFonts w:ascii="Arial" w:hAnsi="Arial" w:cs="Arial"/>
          <w:b/>
          <w:sz w:val="28"/>
          <w:szCs w:val="28"/>
        </w:rPr>
        <w:sectPr w:rsidR="00D145EF" w:rsidSect="00D145EF">
          <w:pgSz w:w="12240" w:h="15840"/>
          <w:pgMar w:top="1440" w:right="1440" w:bottom="1440" w:left="1440" w:header="720" w:footer="720" w:gutter="0"/>
          <w:pgNumType w:start="2"/>
          <w:cols w:space="720"/>
          <w:docGrid w:linePitch="360"/>
        </w:sectPr>
      </w:pPr>
      <w:r w:rsidRPr="00362B94">
        <w:rPr>
          <w:rFonts w:ascii="Arial" w:hAnsi="Arial" w:cs="Arial"/>
          <w:b/>
          <w:sz w:val="28"/>
          <w:szCs w:val="28"/>
        </w:rPr>
        <w:t>Washington, DC.</w:t>
      </w:r>
    </w:p>
    <w:p w:rsidR="006131F5" w:rsidRDefault="006131F5" w:rsidP="001F46C1">
      <w:pPr>
        <w:spacing w:after="0" w:line="240" w:lineRule="auto"/>
        <w:jc w:val="center"/>
        <w:rPr>
          <w:rFonts w:ascii="Arial" w:hAnsi="Arial"/>
          <w:b/>
        </w:rPr>
      </w:pPr>
      <w:r>
        <w:rPr>
          <w:rFonts w:ascii="Arial" w:hAnsi="Arial"/>
          <w:b/>
        </w:rPr>
        <w:lastRenderedPageBreak/>
        <w:t>ICC A117.1 Standard – Accessible and Usable Buildings and Facilities</w:t>
      </w:r>
    </w:p>
    <w:p w:rsidR="006131F5" w:rsidRDefault="006131F5" w:rsidP="001F46C1">
      <w:pPr>
        <w:spacing w:after="0" w:line="240" w:lineRule="auto"/>
        <w:jc w:val="center"/>
        <w:rPr>
          <w:rFonts w:ascii="Arial" w:hAnsi="Arial"/>
          <w:b/>
        </w:rPr>
      </w:pPr>
      <w:r>
        <w:rPr>
          <w:rFonts w:ascii="Arial" w:hAnsi="Arial"/>
          <w:b/>
        </w:rPr>
        <w:t>2012 to 2015* Development Cycle.</w:t>
      </w:r>
    </w:p>
    <w:p w:rsidR="001F46C1" w:rsidRDefault="001F46C1" w:rsidP="006131F5">
      <w:pPr>
        <w:spacing w:after="0"/>
        <w:rPr>
          <w:rFonts w:ascii="Arial" w:hAnsi="Arial"/>
          <w:b/>
        </w:rPr>
      </w:pPr>
    </w:p>
    <w:p w:rsidR="006131F5" w:rsidRDefault="006131F5" w:rsidP="001F46C1">
      <w:pPr>
        <w:spacing w:after="0"/>
        <w:jc w:val="center"/>
        <w:rPr>
          <w:rFonts w:ascii="Arial" w:hAnsi="Arial"/>
          <w:b/>
        </w:rPr>
      </w:pPr>
      <w:r>
        <w:rPr>
          <w:rFonts w:ascii="Arial" w:hAnsi="Arial"/>
          <w:b/>
        </w:rPr>
        <w:t>Chronology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700"/>
        <w:gridCol w:w="1530"/>
        <w:gridCol w:w="4428"/>
      </w:tblGrid>
      <w:tr w:rsidR="006131F5" w:rsidRPr="00DD55DB" w:rsidTr="00473A2A">
        <w:tc>
          <w:tcPr>
            <w:tcW w:w="918" w:type="dxa"/>
            <w:shd w:val="clear" w:color="auto" w:fill="auto"/>
            <w:vAlign w:val="center"/>
          </w:tcPr>
          <w:p w:rsidR="006131F5" w:rsidRPr="00DD55DB" w:rsidRDefault="006131F5" w:rsidP="00473A2A">
            <w:pPr>
              <w:jc w:val="center"/>
              <w:rPr>
                <w:rFonts w:ascii="Arial" w:eastAsia="Times New Roman" w:hAnsi="Arial"/>
                <w:b/>
              </w:rPr>
            </w:pP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b/>
              </w:rPr>
            </w:pPr>
            <w:r w:rsidRPr="00DD55DB">
              <w:rPr>
                <w:rFonts w:ascii="Arial" w:eastAsia="Times New Roman" w:hAnsi="Arial"/>
                <w:b/>
              </w:rPr>
              <w:t>Date</w:t>
            </w:r>
          </w:p>
        </w:tc>
        <w:tc>
          <w:tcPr>
            <w:tcW w:w="5958" w:type="dxa"/>
            <w:gridSpan w:val="2"/>
            <w:shd w:val="clear" w:color="auto" w:fill="auto"/>
            <w:vAlign w:val="center"/>
          </w:tcPr>
          <w:p w:rsidR="006131F5" w:rsidRPr="00DD55DB" w:rsidRDefault="006131F5" w:rsidP="00473A2A">
            <w:pPr>
              <w:spacing w:after="0" w:line="240" w:lineRule="auto"/>
              <w:jc w:val="center"/>
              <w:rPr>
                <w:rFonts w:ascii="Arial" w:eastAsia="Times New Roman" w:hAnsi="Arial"/>
                <w:b/>
              </w:rPr>
            </w:pPr>
            <w:r w:rsidRPr="00DD55DB">
              <w:rPr>
                <w:rFonts w:ascii="Arial" w:eastAsia="Times New Roman" w:hAnsi="Arial"/>
                <w:b/>
              </w:rPr>
              <w:t>Event</w:t>
            </w:r>
            <w:r w:rsidRPr="00DD55DB">
              <w:rPr>
                <w:rFonts w:ascii="Arial" w:eastAsia="Times New Roman" w:hAnsi="Arial"/>
                <w:sz w:val="20"/>
                <w:szCs w:val="20"/>
              </w:rPr>
              <w:t>.</w:t>
            </w:r>
          </w:p>
        </w:tc>
      </w:tr>
      <w:tr w:rsidR="006131F5" w:rsidRPr="00DD55DB" w:rsidTr="00473A2A">
        <w:trPr>
          <w:trHeight w:val="665"/>
        </w:trPr>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1.</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2012</w:t>
            </w:r>
          </w:p>
        </w:tc>
        <w:tc>
          <w:tcPr>
            <w:tcW w:w="1530" w:type="dxa"/>
            <w:shd w:val="clear" w:color="auto" w:fill="auto"/>
            <w:vAlign w:val="center"/>
          </w:tcPr>
          <w:p w:rsidR="006131F5" w:rsidRPr="00DD55DB" w:rsidRDefault="006131F5" w:rsidP="00473A2A">
            <w:pPr>
              <w:pStyle w:val="Footer"/>
              <w:jc w:val="center"/>
              <w:rPr>
                <w:rFonts w:ascii="Arial" w:hAnsi="Arial"/>
                <w:sz w:val="20"/>
                <w:szCs w:val="20"/>
              </w:rPr>
            </w:pPr>
            <w:r w:rsidRPr="00DD55DB">
              <w:rPr>
                <w:rFonts w:ascii="Arial" w:hAnsi="Arial"/>
                <w:sz w:val="20"/>
                <w:szCs w:val="20"/>
              </w:rPr>
              <w:t>Notice</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sz w:val="20"/>
                <w:szCs w:val="20"/>
              </w:rPr>
            </w:pPr>
            <w:r w:rsidRPr="00DD55DB">
              <w:rPr>
                <w:rFonts w:ascii="Arial" w:eastAsia="Times New Roman" w:hAnsi="Arial"/>
                <w:sz w:val="20"/>
                <w:szCs w:val="20"/>
              </w:rPr>
              <w:t>Call for proposal to amend the 2009 edition of the ASC/ICC A117.1 Standard.</w:t>
            </w:r>
          </w:p>
          <w:p w:rsidR="006131F5" w:rsidRPr="00DD55DB" w:rsidRDefault="006131F5" w:rsidP="00473A2A">
            <w:pPr>
              <w:pStyle w:val="Footer"/>
              <w:rPr>
                <w:rFonts w:ascii="Arial" w:hAnsi="Arial"/>
                <w:sz w:val="20"/>
                <w:szCs w:val="20"/>
              </w:rPr>
            </w:pP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2.</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July 2012</w:t>
            </w:r>
          </w:p>
        </w:tc>
        <w:tc>
          <w:tcPr>
            <w:tcW w:w="1530" w:type="dxa"/>
            <w:shd w:val="clear" w:color="auto" w:fill="auto"/>
            <w:vAlign w:val="center"/>
          </w:tcPr>
          <w:p w:rsidR="006131F5" w:rsidRPr="00DD55DB" w:rsidRDefault="006131F5" w:rsidP="00473A2A">
            <w:pPr>
              <w:pStyle w:val="Footer"/>
              <w:jc w:val="center"/>
              <w:rPr>
                <w:rFonts w:ascii="Arial" w:hAnsi="Arial"/>
                <w:sz w:val="20"/>
                <w:szCs w:val="20"/>
              </w:rPr>
            </w:pPr>
            <w:r w:rsidRPr="00DD55DB">
              <w:rPr>
                <w:rFonts w:ascii="Arial" w:hAnsi="Arial"/>
                <w:sz w:val="20"/>
                <w:szCs w:val="20"/>
              </w:rPr>
              <w:t>Publish</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sz w:val="20"/>
                <w:szCs w:val="20"/>
              </w:rPr>
            </w:pPr>
            <w:r w:rsidRPr="00DD55DB">
              <w:rPr>
                <w:rFonts w:ascii="Arial" w:eastAsia="Times New Roman" w:hAnsi="Arial"/>
                <w:sz w:val="20"/>
                <w:szCs w:val="20"/>
              </w:rPr>
              <w:t>New Proposals to amend standard published.</w:t>
            </w:r>
          </w:p>
          <w:p w:rsidR="006131F5" w:rsidRPr="00DD55DB" w:rsidRDefault="006131F5" w:rsidP="00473A2A">
            <w:pPr>
              <w:pStyle w:val="Footer"/>
              <w:rPr>
                <w:rFonts w:ascii="Arial" w:hAnsi="Arial"/>
                <w:sz w:val="20"/>
                <w:szCs w:val="20"/>
              </w:rPr>
            </w:pP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3.</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August 27-31, 2012</w:t>
            </w:r>
          </w:p>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January 14-18, 2013</w:t>
            </w:r>
          </w:p>
        </w:tc>
        <w:tc>
          <w:tcPr>
            <w:tcW w:w="1530" w:type="dxa"/>
            <w:shd w:val="clear" w:color="auto" w:fill="auto"/>
            <w:vAlign w:val="center"/>
          </w:tcPr>
          <w:p w:rsidR="006131F5" w:rsidRPr="00DD55DB" w:rsidRDefault="006131F5" w:rsidP="00473A2A">
            <w:pPr>
              <w:pStyle w:val="Footer"/>
              <w:jc w:val="center"/>
              <w:rPr>
                <w:rFonts w:ascii="Arial" w:hAnsi="Arial"/>
                <w:sz w:val="20"/>
                <w:szCs w:val="20"/>
              </w:rPr>
            </w:pPr>
            <w:r w:rsidRPr="00DD55DB">
              <w:rPr>
                <w:rFonts w:ascii="Arial" w:hAnsi="Arial"/>
                <w:sz w:val="20"/>
                <w:szCs w:val="20"/>
              </w:rPr>
              <w:t>Meetings</w:t>
            </w:r>
          </w:p>
        </w:tc>
        <w:tc>
          <w:tcPr>
            <w:tcW w:w="4428" w:type="dxa"/>
            <w:shd w:val="clear" w:color="auto" w:fill="auto"/>
            <w:vAlign w:val="center"/>
          </w:tcPr>
          <w:p w:rsidR="006131F5" w:rsidRPr="00DD55DB" w:rsidRDefault="006131F5" w:rsidP="00473A2A">
            <w:pPr>
              <w:pStyle w:val="Footer"/>
              <w:rPr>
                <w:rFonts w:ascii="Arial" w:hAnsi="Arial"/>
                <w:sz w:val="20"/>
                <w:szCs w:val="20"/>
              </w:rPr>
            </w:pPr>
            <w:r w:rsidRPr="00DD55DB">
              <w:rPr>
                <w:rFonts w:ascii="Arial" w:hAnsi="Arial"/>
                <w:sz w:val="20"/>
                <w:szCs w:val="20"/>
              </w:rPr>
              <w:t>Committee consideration of new proposals.</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4.</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March 12, 2013</w:t>
            </w:r>
          </w:p>
        </w:tc>
        <w:tc>
          <w:tcPr>
            <w:tcW w:w="1530" w:type="dxa"/>
            <w:shd w:val="clear" w:color="auto" w:fill="auto"/>
            <w:vAlign w:val="center"/>
          </w:tcPr>
          <w:p w:rsidR="006131F5" w:rsidRPr="00DD55DB" w:rsidRDefault="006131F5" w:rsidP="00473A2A">
            <w:pPr>
              <w:pStyle w:val="Footer"/>
              <w:jc w:val="center"/>
              <w:rPr>
                <w:rFonts w:ascii="Arial" w:hAnsi="Arial"/>
                <w:sz w:val="20"/>
                <w:szCs w:val="20"/>
              </w:rPr>
            </w:pPr>
            <w:r w:rsidRPr="00DD55DB">
              <w:rPr>
                <w:rFonts w:ascii="Arial" w:hAnsi="Arial"/>
                <w:sz w:val="20"/>
                <w:szCs w:val="20"/>
              </w:rPr>
              <w:t>Publish</w:t>
            </w:r>
          </w:p>
        </w:tc>
        <w:tc>
          <w:tcPr>
            <w:tcW w:w="4428" w:type="dxa"/>
            <w:shd w:val="clear" w:color="auto" w:fill="auto"/>
            <w:vAlign w:val="center"/>
          </w:tcPr>
          <w:p w:rsidR="006131F5" w:rsidRPr="00DD55DB" w:rsidRDefault="006131F5" w:rsidP="00473A2A">
            <w:pPr>
              <w:pStyle w:val="Footer"/>
              <w:rPr>
                <w:rFonts w:ascii="Arial" w:hAnsi="Arial"/>
                <w:sz w:val="20"/>
                <w:szCs w:val="20"/>
              </w:rPr>
            </w:pPr>
            <w:r w:rsidRPr="00DD55DB">
              <w:rPr>
                <w:rFonts w:ascii="Arial" w:hAnsi="Arial"/>
                <w:sz w:val="20"/>
                <w:szCs w:val="20"/>
              </w:rPr>
              <w:t>Committee Action Report (CAR) actions on proposed changes</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5</w:t>
            </w:r>
          </w:p>
        </w:tc>
        <w:tc>
          <w:tcPr>
            <w:tcW w:w="2700" w:type="dxa"/>
            <w:shd w:val="clear" w:color="auto" w:fill="auto"/>
            <w:vAlign w:val="center"/>
          </w:tcPr>
          <w:p w:rsidR="006131F5" w:rsidRPr="00DD55DB" w:rsidRDefault="007F18A1" w:rsidP="00473A2A">
            <w:pPr>
              <w:spacing w:after="0" w:line="240" w:lineRule="auto"/>
              <w:jc w:val="center"/>
              <w:rPr>
                <w:rFonts w:ascii="Arial" w:eastAsia="Times New Roman" w:hAnsi="Arial"/>
                <w:sz w:val="20"/>
                <w:szCs w:val="20"/>
              </w:rPr>
            </w:pPr>
            <w:r>
              <w:rPr>
                <w:rFonts w:ascii="Arial" w:eastAsia="Times New Roman" w:hAnsi="Arial"/>
                <w:sz w:val="20"/>
                <w:szCs w:val="20"/>
              </w:rPr>
              <w:t>April 19, 2013</w:t>
            </w:r>
          </w:p>
        </w:tc>
        <w:tc>
          <w:tcPr>
            <w:tcW w:w="1530" w:type="dxa"/>
            <w:shd w:val="clear" w:color="auto" w:fill="auto"/>
            <w:vAlign w:val="center"/>
          </w:tcPr>
          <w:p w:rsidR="006131F5" w:rsidRPr="00DD55DB" w:rsidRDefault="006131F5" w:rsidP="00473A2A">
            <w:pPr>
              <w:pStyle w:val="Footer"/>
              <w:jc w:val="center"/>
              <w:rPr>
                <w:rFonts w:ascii="Arial" w:hAnsi="Arial"/>
                <w:sz w:val="20"/>
                <w:szCs w:val="20"/>
              </w:rPr>
            </w:pPr>
            <w:r w:rsidRPr="00DD55DB">
              <w:rPr>
                <w:rFonts w:ascii="Arial" w:hAnsi="Arial"/>
                <w:sz w:val="20"/>
                <w:szCs w:val="20"/>
              </w:rPr>
              <w:t>Notice</w:t>
            </w:r>
          </w:p>
        </w:tc>
        <w:tc>
          <w:tcPr>
            <w:tcW w:w="4428" w:type="dxa"/>
            <w:shd w:val="clear" w:color="auto" w:fill="auto"/>
            <w:vAlign w:val="center"/>
          </w:tcPr>
          <w:p w:rsidR="006131F5" w:rsidRPr="00DD55DB" w:rsidRDefault="006131F5" w:rsidP="00473A2A">
            <w:pPr>
              <w:pStyle w:val="Footer"/>
              <w:rPr>
                <w:rFonts w:ascii="Arial" w:hAnsi="Arial"/>
                <w:sz w:val="20"/>
                <w:szCs w:val="20"/>
              </w:rPr>
            </w:pPr>
            <w:r w:rsidRPr="00DD55DB">
              <w:rPr>
                <w:rFonts w:ascii="Arial" w:hAnsi="Arial"/>
                <w:sz w:val="20"/>
                <w:szCs w:val="20"/>
              </w:rPr>
              <w:t>Proponents of new proposals notified of Committee’s action and their opportunity to comment.</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6</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sz w:val="20"/>
                <w:szCs w:val="20"/>
              </w:rPr>
            </w:pPr>
            <w:r w:rsidRPr="00DD55DB">
              <w:rPr>
                <w:rFonts w:ascii="Arial" w:eastAsia="Times New Roman" w:hAnsi="Arial"/>
                <w:sz w:val="20"/>
                <w:szCs w:val="20"/>
              </w:rPr>
              <w:t>March-May 2013</w:t>
            </w:r>
          </w:p>
        </w:tc>
        <w:tc>
          <w:tcPr>
            <w:tcW w:w="1530" w:type="dxa"/>
            <w:shd w:val="clear" w:color="auto" w:fill="auto"/>
            <w:vAlign w:val="center"/>
          </w:tcPr>
          <w:p w:rsidR="006131F5" w:rsidRPr="00DD55DB" w:rsidRDefault="006131F5" w:rsidP="00473A2A">
            <w:pPr>
              <w:pStyle w:val="Footer"/>
              <w:jc w:val="center"/>
              <w:rPr>
                <w:rFonts w:ascii="Arial" w:hAnsi="Arial"/>
                <w:sz w:val="20"/>
                <w:szCs w:val="20"/>
              </w:rPr>
            </w:pPr>
            <w:r w:rsidRPr="00DD55DB">
              <w:rPr>
                <w:rFonts w:ascii="Arial" w:hAnsi="Arial"/>
                <w:sz w:val="20"/>
                <w:szCs w:val="20"/>
              </w:rPr>
              <w:t>Ballot</w:t>
            </w:r>
          </w:p>
        </w:tc>
        <w:tc>
          <w:tcPr>
            <w:tcW w:w="4428" w:type="dxa"/>
            <w:shd w:val="clear" w:color="auto" w:fill="auto"/>
            <w:vAlign w:val="center"/>
          </w:tcPr>
          <w:p w:rsidR="006131F5" w:rsidRPr="00DD55DB" w:rsidRDefault="006131F5" w:rsidP="00473A2A">
            <w:pPr>
              <w:pStyle w:val="Footer"/>
              <w:rPr>
                <w:rFonts w:ascii="Arial" w:hAnsi="Arial"/>
                <w:sz w:val="20"/>
                <w:szCs w:val="20"/>
              </w:rPr>
            </w:pPr>
            <w:r w:rsidRPr="00DD55DB">
              <w:rPr>
                <w:rFonts w:ascii="Arial" w:hAnsi="Arial"/>
                <w:sz w:val="20"/>
                <w:szCs w:val="20"/>
              </w:rPr>
              <w:t>Committee confirms actions of CAR or provides negative ballot comment</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7</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June 14, 2013</w:t>
            </w:r>
          </w:p>
        </w:tc>
        <w:tc>
          <w:tcPr>
            <w:tcW w:w="1530" w:type="dxa"/>
            <w:shd w:val="clear" w:color="auto" w:fill="auto"/>
            <w:vAlign w:val="center"/>
          </w:tcPr>
          <w:p w:rsidR="006131F5" w:rsidRPr="00DD55DB" w:rsidRDefault="006131F5" w:rsidP="00473A2A">
            <w:pPr>
              <w:pStyle w:val="Footer"/>
              <w:jc w:val="center"/>
              <w:rPr>
                <w:rFonts w:ascii="Arial" w:hAnsi="Arial" w:cs="Arial"/>
                <w:sz w:val="20"/>
                <w:szCs w:val="20"/>
              </w:rPr>
            </w:pPr>
            <w:r w:rsidRPr="00DD55DB">
              <w:rPr>
                <w:rFonts w:ascii="Arial" w:hAnsi="Arial" w:cs="Arial"/>
                <w:sz w:val="20"/>
                <w:szCs w:val="20"/>
              </w:rPr>
              <w:t>Publish</w:t>
            </w:r>
          </w:p>
        </w:tc>
        <w:tc>
          <w:tcPr>
            <w:tcW w:w="4428" w:type="dxa"/>
            <w:shd w:val="clear" w:color="auto" w:fill="auto"/>
            <w:vAlign w:val="center"/>
          </w:tcPr>
          <w:p w:rsidR="006131F5" w:rsidRPr="00DD55DB" w:rsidRDefault="006131F5" w:rsidP="00473A2A">
            <w:pPr>
              <w:pStyle w:val="Footer"/>
              <w:rPr>
                <w:rFonts w:ascii="Arial" w:hAnsi="Arial" w:cs="Arial"/>
                <w:sz w:val="20"/>
                <w:szCs w:val="20"/>
              </w:rPr>
            </w:pPr>
            <w:r w:rsidRPr="00DD55DB">
              <w:rPr>
                <w:rFonts w:ascii="Arial" w:hAnsi="Arial" w:cs="Arial"/>
                <w:sz w:val="20"/>
                <w:szCs w:val="20"/>
              </w:rPr>
              <w:t>Ballot Comment and Proponent Comment Agenda</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8</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July 15-19, 2013</w:t>
            </w:r>
          </w:p>
        </w:tc>
        <w:tc>
          <w:tcPr>
            <w:tcW w:w="153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Meeting</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cs="Arial"/>
                <w:sz w:val="20"/>
                <w:szCs w:val="20"/>
              </w:rPr>
            </w:pPr>
            <w:r w:rsidRPr="00DD55DB">
              <w:rPr>
                <w:rFonts w:ascii="Arial" w:eastAsia="Times New Roman" w:hAnsi="Arial" w:cs="Arial"/>
                <w:sz w:val="20"/>
                <w:szCs w:val="20"/>
              </w:rPr>
              <w:t>Committee consideration of Ballot and Proponent Comments.</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9</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August 7, 2013</w:t>
            </w:r>
          </w:p>
        </w:tc>
        <w:tc>
          <w:tcPr>
            <w:tcW w:w="153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Publish</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cs="Arial"/>
                <w:sz w:val="20"/>
                <w:szCs w:val="20"/>
              </w:rPr>
            </w:pPr>
            <w:r w:rsidRPr="00DD55DB">
              <w:rPr>
                <w:rFonts w:ascii="Arial" w:eastAsia="Times New Roman" w:hAnsi="Arial" w:cs="Arial"/>
                <w:sz w:val="20"/>
                <w:szCs w:val="20"/>
              </w:rPr>
              <w:t>Committee Action Report (CAR) on Ballot and Proponent Comments</w:t>
            </w:r>
          </w:p>
        </w:tc>
      </w:tr>
      <w:tr w:rsidR="006131F5" w:rsidRPr="00DD55DB" w:rsidTr="00473A2A">
        <w:trPr>
          <w:trHeight w:val="593"/>
        </w:trPr>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10</w:t>
            </w:r>
          </w:p>
        </w:tc>
        <w:tc>
          <w:tcPr>
            <w:tcW w:w="2700" w:type="dxa"/>
            <w:shd w:val="clear" w:color="auto" w:fill="auto"/>
            <w:vAlign w:val="center"/>
          </w:tcPr>
          <w:p w:rsidR="006131F5" w:rsidRPr="00DD55DB" w:rsidRDefault="007F18A1" w:rsidP="00473A2A">
            <w:pPr>
              <w:spacing w:after="0" w:line="240" w:lineRule="auto"/>
              <w:jc w:val="center"/>
              <w:rPr>
                <w:rFonts w:ascii="Arial" w:eastAsia="Times New Roman" w:hAnsi="Arial" w:cs="Arial"/>
                <w:sz w:val="20"/>
                <w:szCs w:val="20"/>
              </w:rPr>
            </w:pPr>
            <w:r>
              <w:rPr>
                <w:rFonts w:ascii="Arial" w:eastAsia="Times New Roman" w:hAnsi="Arial" w:cs="Arial"/>
                <w:sz w:val="20"/>
                <w:szCs w:val="20"/>
              </w:rPr>
              <w:t>September 20, 2013</w:t>
            </w:r>
          </w:p>
        </w:tc>
        <w:tc>
          <w:tcPr>
            <w:tcW w:w="153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Notice</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cs="Arial"/>
                <w:sz w:val="20"/>
                <w:szCs w:val="20"/>
              </w:rPr>
            </w:pPr>
            <w:r w:rsidRPr="00DD55DB">
              <w:rPr>
                <w:rFonts w:ascii="Arial" w:eastAsia="Times New Roman" w:hAnsi="Arial" w:cs="Arial"/>
                <w:sz w:val="20"/>
                <w:szCs w:val="20"/>
              </w:rPr>
              <w:t>Proponents asked if their issue has been resolved by the committee’s action</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11</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August-October, 2013</w:t>
            </w:r>
          </w:p>
        </w:tc>
        <w:tc>
          <w:tcPr>
            <w:tcW w:w="153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Ballot</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cs="Arial"/>
                <w:sz w:val="20"/>
                <w:szCs w:val="20"/>
              </w:rPr>
            </w:pPr>
            <w:r w:rsidRPr="00DD55DB">
              <w:rPr>
                <w:rFonts w:ascii="Arial" w:eastAsia="Times New Roman" w:hAnsi="Arial" w:cs="Arial"/>
                <w:sz w:val="20"/>
                <w:szCs w:val="20"/>
              </w:rPr>
              <w:t>Committee confirms actions of CAR (actions published 8/7/13)</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12</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October 25, 2013</w:t>
            </w:r>
          </w:p>
        </w:tc>
        <w:tc>
          <w:tcPr>
            <w:tcW w:w="153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Publish</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cs="Arial"/>
                <w:sz w:val="20"/>
                <w:szCs w:val="20"/>
              </w:rPr>
            </w:pPr>
            <w:r w:rsidRPr="00DD55DB">
              <w:rPr>
                <w:rFonts w:ascii="Arial" w:eastAsia="Times New Roman" w:hAnsi="Arial" w:cs="Arial"/>
                <w:sz w:val="20"/>
                <w:szCs w:val="20"/>
              </w:rPr>
              <w:t>First Public Review Draft – Open draft for public comments</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13</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December 23, 2013</w:t>
            </w:r>
          </w:p>
        </w:tc>
        <w:tc>
          <w:tcPr>
            <w:tcW w:w="153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Publish</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cs="Arial"/>
                <w:sz w:val="20"/>
                <w:szCs w:val="20"/>
              </w:rPr>
            </w:pPr>
            <w:r w:rsidRPr="00DD55DB">
              <w:rPr>
                <w:rFonts w:ascii="Arial" w:eastAsia="Times New Roman" w:hAnsi="Arial" w:cs="Arial"/>
                <w:sz w:val="20"/>
                <w:szCs w:val="20"/>
              </w:rPr>
              <w:t>Public Comment Report – Comments on First Public Review Draft</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14</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January 3, 2014</w:t>
            </w:r>
          </w:p>
        </w:tc>
        <w:tc>
          <w:tcPr>
            <w:tcW w:w="153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Publish</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cs="Arial"/>
                <w:sz w:val="20"/>
                <w:szCs w:val="20"/>
              </w:rPr>
            </w:pPr>
            <w:r w:rsidRPr="00DD55DB">
              <w:rPr>
                <w:rFonts w:ascii="Arial" w:eastAsia="Times New Roman" w:hAnsi="Arial" w:cs="Arial"/>
                <w:sz w:val="20"/>
                <w:szCs w:val="20"/>
              </w:rPr>
              <w:t>Unresolved Issues Report</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15</w:t>
            </w:r>
          </w:p>
        </w:tc>
        <w:tc>
          <w:tcPr>
            <w:tcW w:w="270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January 21-24, 2014</w:t>
            </w:r>
          </w:p>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July 14-16, 2014</w:t>
            </w:r>
          </w:p>
        </w:tc>
        <w:tc>
          <w:tcPr>
            <w:tcW w:w="153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Meetings</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cs="Arial"/>
                <w:sz w:val="20"/>
                <w:szCs w:val="20"/>
              </w:rPr>
            </w:pPr>
            <w:r w:rsidRPr="00DD55DB">
              <w:rPr>
                <w:rFonts w:ascii="Arial" w:eastAsia="Times New Roman" w:hAnsi="Arial" w:cs="Arial"/>
                <w:sz w:val="20"/>
                <w:szCs w:val="20"/>
              </w:rPr>
              <w:t>Committee consideration of Public Comment Report and Unresolved Issues Report</w:t>
            </w:r>
          </w:p>
        </w:tc>
      </w:tr>
      <w:tr w:rsidR="006131F5" w:rsidRPr="00DD55DB" w:rsidTr="00473A2A">
        <w:tc>
          <w:tcPr>
            <w:tcW w:w="918"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16</w:t>
            </w:r>
          </w:p>
        </w:tc>
        <w:tc>
          <w:tcPr>
            <w:tcW w:w="2700" w:type="dxa"/>
            <w:shd w:val="clear" w:color="auto" w:fill="auto"/>
            <w:vAlign w:val="center"/>
          </w:tcPr>
          <w:p w:rsidR="006131F5" w:rsidRPr="00DD55DB" w:rsidRDefault="006131F5" w:rsidP="00AB1860">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 xml:space="preserve">August </w:t>
            </w:r>
            <w:r w:rsidR="00573182">
              <w:rPr>
                <w:rFonts w:ascii="Arial" w:eastAsia="Times New Roman" w:hAnsi="Arial" w:cs="Arial"/>
                <w:sz w:val="20"/>
                <w:szCs w:val="20"/>
              </w:rPr>
              <w:t>21</w:t>
            </w:r>
            <w:r w:rsidRPr="00DD55DB">
              <w:rPr>
                <w:rFonts w:ascii="Arial" w:eastAsia="Times New Roman" w:hAnsi="Arial" w:cs="Arial"/>
                <w:sz w:val="20"/>
                <w:szCs w:val="20"/>
              </w:rPr>
              <w:t>, 2014**</w:t>
            </w:r>
          </w:p>
        </w:tc>
        <w:tc>
          <w:tcPr>
            <w:tcW w:w="1530" w:type="dxa"/>
            <w:shd w:val="clear" w:color="auto" w:fill="auto"/>
            <w:vAlign w:val="center"/>
          </w:tcPr>
          <w:p w:rsidR="006131F5" w:rsidRPr="00DD55DB" w:rsidRDefault="006131F5" w:rsidP="00473A2A">
            <w:pPr>
              <w:spacing w:after="0" w:line="240" w:lineRule="auto"/>
              <w:jc w:val="center"/>
              <w:rPr>
                <w:rFonts w:ascii="Arial" w:eastAsia="Times New Roman" w:hAnsi="Arial" w:cs="Arial"/>
                <w:sz w:val="20"/>
                <w:szCs w:val="20"/>
              </w:rPr>
            </w:pPr>
            <w:r w:rsidRPr="00DD55DB">
              <w:rPr>
                <w:rFonts w:ascii="Arial" w:eastAsia="Times New Roman" w:hAnsi="Arial" w:cs="Arial"/>
                <w:sz w:val="20"/>
                <w:szCs w:val="20"/>
              </w:rPr>
              <w:t>Publish</w:t>
            </w:r>
          </w:p>
        </w:tc>
        <w:tc>
          <w:tcPr>
            <w:tcW w:w="4428" w:type="dxa"/>
            <w:shd w:val="clear" w:color="auto" w:fill="auto"/>
            <w:vAlign w:val="center"/>
          </w:tcPr>
          <w:p w:rsidR="006131F5" w:rsidRPr="00DD55DB" w:rsidRDefault="006131F5" w:rsidP="00473A2A">
            <w:pPr>
              <w:spacing w:after="0" w:line="240" w:lineRule="auto"/>
              <w:rPr>
                <w:rFonts w:ascii="Arial" w:eastAsia="Times New Roman" w:hAnsi="Arial" w:cs="Arial"/>
                <w:sz w:val="20"/>
                <w:szCs w:val="20"/>
              </w:rPr>
            </w:pPr>
            <w:r w:rsidRPr="00DD55DB">
              <w:rPr>
                <w:rFonts w:ascii="Arial" w:eastAsia="Times New Roman" w:hAnsi="Arial" w:cs="Arial"/>
                <w:sz w:val="20"/>
                <w:szCs w:val="20"/>
              </w:rPr>
              <w:t>Committee Action Report</w:t>
            </w:r>
            <w:r w:rsidR="00573182">
              <w:rPr>
                <w:rFonts w:ascii="Arial" w:eastAsia="Times New Roman" w:hAnsi="Arial" w:cs="Arial"/>
                <w:sz w:val="20"/>
                <w:szCs w:val="20"/>
              </w:rPr>
              <w:t>s</w:t>
            </w:r>
            <w:r w:rsidRPr="00DD55DB">
              <w:rPr>
                <w:rFonts w:ascii="Arial" w:eastAsia="Times New Roman" w:hAnsi="Arial" w:cs="Arial"/>
                <w:sz w:val="20"/>
                <w:szCs w:val="20"/>
              </w:rPr>
              <w:t xml:space="preserve"> (CAR) on Public Comments and Unresolved Issues Reports</w:t>
            </w:r>
          </w:p>
        </w:tc>
      </w:tr>
      <w:tr w:rsidR="006131F5" w:rsidRPr="00DD55DB" w:rsidTr="00473A2A">
        <w:tc>
          <w:tcPr>
            <w:tcW w:w="918" w:type="dxa"/>
            <w:shd w:val="clear" w:color="auto" w:fill="auto"/>
            <w:vAlign w:val="center"/>
          </w:tcPr>
          <w:p w:rsidR="006131F5" w:rsidRPr="00DD55DB" w:rsidRDefault="006131F5" w:rsidP="00473A2A">
            <w:pPr>
              <w:spacing w:after="0" w:line="240" w:lineRule="auto"/>
              <w:rPr>
                <w:rFonts w:ascii="Arial" w:eastAsia="Times New Roman" w:hAnsi="Arial" w:cs="Arial"/>
                <w:b/>
                <w:sz w:val="20"/>
                <w:szCs w:val="20"/>
              </w:rPr>
            </w:pPr>
          </w:p>
        </w:tc>
        <w:tc>
          <w:tcPr>
            <w:tcW w:w="2700" w:type="dxa"/>
            <w:shd w:val="clear" w:color="auto" w:fill="auto"/>
            <w:vAlign w:val="center"/>
          </w:tcPr>
          <w:p w:rsidR="006131F5" w:rsidRPr="00DD55DB" w:rsidRDefault="006131F5" w:rsidP="00473A2A">
            <w:pPr>
              <w:spacing w:after="0" w:line="240" w:lineRule="auto"/>
              <w:rPr>
                <w:rFonts w:ascii="Arial" w:eastAsia="Times New Roman" w:hAnsi="Arial" w:cs="Arial"/>
                <w:b/>
                <w:sz w:val="20"/>
                <w:szCs w:val="20"/>
              </w:rPr>
            </w:pPr>
          </w:p>
        </w:tc>
        <w:tc>
          <w:tcPr>
            <w:tcW w:w="1530" w:type="dxa"/>
            <w:shd w:val="clear" w:color="auto" w:fill="auto"/>
          </w:tcPr>
          <w:p w:rsidR="006131F5" w:rsidRPr="00DD55DB" w:rsidRDefault="006131F5" w:rsidP="00473A2A">
            <w:pPr>
              <w:spacing w:after="0" w:line="240" w:lineRule="auto"/>
              <w:rPr>
                <w:rFonts w:ascii="Arial" w:eastAsia="Times New Roman" w:hAnsi="Arial" w:cs="Arial"/>
                <w:b/>
                <w:sz w:val="20"/>
                <w:szCs w:val="20"/>
              </w:rPr>
            </w:pPr>
          </w:p>
        </w:tc>
        <w:tc>
          <w:tcPr>
            <w:tcW w:w="4428" w:type="dxa"/>
            <w:shd w:val="clear" w:color="auto" w:fill="auto"/>
          </w:tcPr>
          <w:p w:rsidR="006131F5" w:rsidRPr="00DD55DB" w:rsidRDefault="006131F5" w:rsidP="00473A2A">
            <w:pPr>
              <w:spacing w:after="0" w:line="240" w:lineRule="auto"/>
              <w:rPr>
                <w:rFonts w:ascii="Arial" w:eastAsia="Times New Roman" w:hAnsi="Arial" w:cs="Arial"/>
                <w:b/>
                <w:sz w:val="20"/>
                <w:szCs w:val="20"/>
              </w:rPr>
            </w:pPr>
          </w:p>
        </w:tc>
      </w:tr>
    </w:tbl>
    <w:p w:rsidR="006131F5" w:rsidRDefault="006131F5" w:rsidP="006131F5">
      <w:pPr>
        <w:rPr>
          <w:rFonts w:ascii="Arial" w:hAnsi="Arial" w:cs="Arial"/>
          <w:b/>
          <w:sz w:val="20"/>
          <w:szCs w:val="20"/>
        </w:rPr>
      </w:pPr>
    </w:p>
    <w:p w:rsidR="006131F5" w:rsidRDefault="006131F5" w:rsidP="006131F5">
      <w:pPr>
        <w:rPr>
          <w:rFonts w:ascii="Arial" w:hAnsi="Arial" w:cs="Arial"/>
        </w:rPr>
      </w:pPr>
      <w:r w:rsidRPr="00891968">
        <w:rPr>
          <w:rFonts w:ascii="Arial" w:hAnsi="Arial" w:cs="Arial"/>
        </w:rPr>
        <w:t>Th</w:t>
      </w:r>
      <w:r>
        <w:rPr>
          <w:rFonts w:ascii="Arial" w:hAnsi="Arial" w:cs="Arial"/>
        </w:rPr>
        <w:t xml:space="preserve">e </w:t>
      </w:r>
      <w:r w:rsidRPr="00891968">
        <w:rPr>
          <w:rFonts w:ascii="Arial" w:hAnsi="Arial" w:cs="Arial"/>
        </w:rPr>
        <w:t xml:space="preserve">First Public Review Draft of the 2014 edition of the </w:t>
      </w:r>
      <w:r>
        <w:rPr>
          <w:rFonts w:ascii="Arial" w:hAnsi="Arial" w:cs="Arial"/>
        </w:rPr>
        <w:t xml:space="preserve">ICC A117.1 Standard was issued on October 25, 2013.  Public comments were accepted through December 9, 2013.  </w:t>
      </w:r>
    </w:p>
    <w:p w:rsidR="006131F5" w:rsidRDefault="006131F5" w:rsidP="006131F5">
      <w:pPr>
        <w:rPr>
          <w:rFonts w:ascii="Arial" w:hAnsi="Arial" w:cs="Arial"/>
        </w:rPr>
      </w:pPr>
      <w:r>
        <w:rPr>
          <w:rFonts w:ascii="Arial" w:hAnsi="Arial" w:cs="Arial"/>
        </w:rPr>
        <w:t xml:space="preserve">This report contains the public comments received, and the changes on which the comments were made.   Proposed changes for which no public comment was received are not included in this report.  </w:t>
      </w:r>
    </w:p>
    <w:p w:rsidR="006131F5" w:rsidRDefault="006131F5" w:rsidP="006131F5">
      <w:pPr>
        <w:rPr>
          <w:rFonts w:ascii="Arial" w:hAnsi="Arial" w:cs="Arial"/>
        </w:rPr>
      </w:pPr>
      <w:r>
        <w:rPr>
          <w:rFonts w:ascii="Arial" w:hAnsi="Arial" w:cs="Arial"/>
        </w:rPr>
        <w:lastRenderedPageBreak/>
        <w:t xml:space="preserve">The First Public Review Draft contains changes to the 2009 edition which have been approved by the A117.1 Standard Committee.  Only the actual changes to the standard were shown.  </w:t>
      </w:r>
    </w:p>
    <w:p w:rsidR="006131F5" w:rsidRDefault="006131F5" w:rsidP="006131F5">
      <w:pPr>
        <w:rPr>
          <w:rFonts w:ascii="Arial" w:hAnsi="Arial" w:cs="Arial"/>
        </w:rPr>
      </w:pPr>
      <w:r>
        <w:rPr>
          <w:rFonts w:ascii="Arial" w:hAnsi="Arial" w:cs="Arial"/>
        </w:rPr>
        <w:t>For further information please see the following documents:</w:t>
      </w:r>
    </w:p>
    <w:p w:rsidR="006131F5" w:rsidRDefault="006131F5" w:rsidP="006131F5">
      <w:pPr>
        <w:ind w:left="720"/>
        <w:rPr>
          <w:rFonts w:ascii="Arial" w:hAnsi="Arial" w:cs="Arial"/>
        </w:rPr>
      </w:pPr>
      <w:r>
        <w:rPr>
          <w:rFonts w:ascii="Arial" w:hAnsi="Arial" w:cs="Arial"/>
        </w:rPr>
        <w:t>1.  First Public Review Draft</w:t>
      </w:r>
    </w:p>
    <w:p w:rsidR="006131F5" w:rsidRDefault="006131F5" w:rsidP="006131F5">
      <w:pPr>
        <w:ind w:left="720"/>
        <w:rPr>
          <w:rFonts w:ascii="Arial" w:hAnsi="Arial" w:cs="Arial"/>
        </w:rPr>
      </w:pPr>
      <w:r>
        <w:rPr>
          <w:rFonts w:ascii="Arial" w:hAnsi="Arial" w:cs="Arial"/>
        </w:rPr>
        <w:t>2.  First Public Review Draft Background Report.</w:t>
      </w:r>
    </w:p>
    <w:p w:rsidR="006131F5" w:rsidRDefault="006131F5" w:rsidP="006131F5">
      <w:pPr>
        <w:ind w:left="720"/>
        <w:rPr>
          <w:rFonts w:ascii="Arial" w:hAnsi="Arial" w:cs="Arial"/>
        </w:rPr>
      </w:pPr>
      <w:r>
        <w:rPr>
          <w:rFonts w:ascii="Arial" w:hAnsi="Arial" w:cs="Arial"/>
        </w:rPr>
        <w:t>3.  First Public Review Draft – Supplement.</w:t>
      </w:r>
    </w:p>
    <w:p w:rsidR="006131F5" w:rsidRDefault="006131F5" w:rsidP="006131F5">
      <w:pPr>
        <w:rPr>
          <w:rFonts w:ascii="Arial" w:hAnsi="Arial" w:cs="Arial"/>
          <w:b/>
        </w:rPr>
      </w:pPr>
      <w:r w:rsidRPr="00891968">
        <w:rPr>
          <w:rFonts w:ascii="Arial" w:hAnsi="Arial" w:cs="Arial"/>
        </w:rPr>
        <w:t>For these items, please go to:</w:t>
      </w:r>
      <w:r w:rsidRPr="00891968">
        <w:rPr>
          <w:rFonts w:ascii="Arial" w:hAnsi="Arial" w:cs="Arial"/>
          <w:b/>
        </w:rPr>
        <w:t xml:space="preserve">  </w:t>
      </w:r>
      <w:hyperlink r:id="rId8" w:history="1">
        <w:r>
          <w:rPr>
            <w:rStyle w:val="Hyperlink"/>
            <w:rFonts w:ascii="Arial" w:hAnsi="Arial" w:cs="Arial"/>
            <w:b/>
          </w:rPr>
          <w:t>www.iccsafe.org/A117</w:t>
        </w:r>
      </w:hyperlink>
    </w:p>
    <w:p w:rsidR="006131F5" w:rsidRPr="00BF0D8D" w:rsidRDefault="006131F5" w:rsidP="006131F5">
      <w:pPr>
        <w:rPr>
          <w:rFonts w:ascii="Arial" w:hAnsi="Arial" w:cs="Arial"/>
          <w:b/>
        </w:rPr>
      </w:pPr>
      <w:r>
        <w:rPr>
          <w:rFonts w:ascii="Arial" w:hAnsi="Arial" w:cs="Arial"/>
        </w:rPr>
        <w:t xml:space="preserve">If you have questions, please direct them to Kermit Robinson, </w:t>
      </w:r>
      <w:hyperlink r:id="rId9" w:history="1">
        <w:r w:rsidRPr="00433555">
          <w:rPr>
            <w:rStyle w:val="Hyperlink"/>
            <w:rFonts w:ascii="Arial" w:hAnsi="Arial" w:cs="Arial"/>
          </w:rPr>
          <w:t>krobinson@iccsafe.org</w:t>
        </w:r>
      </w:hyperlink>
    </w:p>
    <w:p w:rsidR="006131F5" w:rsidRPr="00891968" w:rsidRDefault="006131F5" w:rsidP="006131F5">
      <w:pPr>
        <w:rPr>
          <w:rFonts w:ascii="Arial" w:hAnsi="Arial" w:cs="Arial"/>
        </w:rPr>
      </w:pPr>
      <w:r>
        <w:rPr>
          <w:rFonts w:ascii="Arial" w:hAnsi="Arial" w:cs="Arial"/>
        </w:rPr>
        <w:t xml:space="preserve"> </w:t>
      </w:r>
    </w:p>
    <w:p w:rsidR="00B00958" w:rsidRDefault="00B00958">
      <w:pPr>
        <w:rPr>
          <w:rFonts w:ascii="Arial" w:eastAsia="Times New Roman" w:hAnsi="Arial" w:cs="Arial"/>
          <w:b/>
          <w:sz w:val="24"/>
          <w:szCs w:val="24"/>
        </w:rPr>
      </w:pPr>
      <w:r>
        <w:rPr>
          <w:rFonts w:ascii="Arial" w:hAnsi="Arial" w:cs="Arial"/>
          <w:b/>
        </w:rPr>
        <w:br w:type="page"/>
      </w:r>
    </w:p>
    <w:p w:rsidR="006131F5" w:rsidRDefault="006131F5" w:rsidP="006131F5">
      <w:pPr>
        <w:pStyle w:val="Heading1"/>
        <w:rPr>
          <w:rFonts w:ascii="Arial" w:hAnsi="Arial" w:cs="Arial"/>
          <w:b/>
        </w:rPr>
      </w:pPr>
      <w:r>
        <w:rPr>
          <w:rFonts w:ascii="Arial" w:hAnsi="Arial" w:cs="Arial"/>
          <w:b/>
        </w:rPr>
        <w:lastRenderedPageBreak/>
        <w:t xml:space="preserve">Chapter 1  </w:t>
      </w:r>
    </w:p>
    <w:p w:rsidR="006131F5" w:rsidRDefault="006131F5" w:rsidP="006131F5">
      <w:pPr>
        <w:pStyle w:val="Heading1"/>
        <w:rPr>
          <w:rFonts w:ascii="Arial" w:hAnsi="Arial" w:cs="Arial"/>
          <w:b/>
          <w:sz w:val="20"/>
          <w:szCs w:val="20"/>
        </w:rPr>
      </w:pPr>
      <w:r>
        <w:rPr>
          <w:rFonts w:ascii="Arial" w:hAnsi="Arial" w:cs="Arial"/>
          <w:b/>
          <w:sz w:val="20"/>
          <w:szCs w:val="20"/>
        </w:rPr>
        <w:t>Items 1-1-12 through 1-10-12</w:t>
      </w:r>
    </w:p>
    <w:p w:rsidR="006131F5" w:rsidRPr="00300E95" w:rsidRDefault="00AB1860" w:rsidP="006131F5">
      <w:pPr>
        <w:pStyle w:val="Heading1"/>
        <w:rPr>
          <w:rFonts w:ascii="Arial" w:hAnsi="Arial" w:cs="Arial"/>
          <w:b/>
          <w:sz w:val="20"/>
          <w:szCs w:val="20"/>
        </w:rPr>
      </w:pPr>
      <w:r>
        <w:rPr>
          <w:rFonts w:ascii="Arial" w:hAnsi="Arial" w:cs="Arial"/>
          <w:b/>
          <w:sz w:val="20"/>
          <w:szCs w:val="20"/>
        </w:rPr>
        <w:t>August 2</w:t>
      </w:r>
      <w:r w:rsidR="001F46C1">
        <w:rPr>
          <w:rFonts w:ascii="Arial" w:hAnsi="Arial" w:cs="Arial"/>
          <w:b/>
          <w:sz w:val="20"/>
          <w:szCs w:val="20"/>
        </w:rPr>
        <w:t>1</w:t>
      </w:r>
      <w:r w:rsidR="006131F5" w:rsidRPr="004301DD">
        <w:rPr>
          <w:rFonts w:ascii="Arial" w:hAnsi="Arial" w:cs="Arial"/>
          <w:sz w:val="20"/>
          <w:szCs w:val="20"/>
        </w:rPr>
        <w:t xml:space="preserve">, </w:t>
      </w:r>
      <w:r w:rsidRPr="00AB1860">
        <w:rPr>
          <w:rFonts w:ascii="Arial" w:hAnsi="Arial" w:cs="Arial"/>
          <w:b/>
          <w:sz w:val="20"/>
          <w:szCs w:val="20"/>
        </w:rPr>
        <w:t>2014</w:t>
      </w:r>
      <w:r w:rsidR="006131F5" w:rsidRPr="004301DD">
        <w:rPr>
          <w:rFonts w:ascii="Arial" w:hAnsi="Arial" w:cs="Arial"/>
          <w:sz w:val="20"/>
          <w:szCs w:val="20"/>
        </w:rPr>
        <w:t>.</w:t>
      </w:r>
    </w:p>
    <w:p w:rsidR="006131F5" w:rsidRPr="004301DD" w:rsidRDefault="006131F5" w:rsidP="006131F5">
      <w:pPr>
        <w:rPr>
          <w:rFonts w:ascii="Arial" w:hAnsi="Arial" w:cs="Arial"/>
          <w:sz w:val="20"/>
          <w:szCs w:val="20"/>
        </w:rPr>
      </w:pPr>
    </w:p>
    <w:p w:rsidR="006131F5" w:rsidRPr="00464AE1" w:rsidRDefault="006131F5" w:rsidP="006131F5">
      <w:pPr>
        <w:pStyle w:val="Heading1"/>
        <w:rPr>
          <w:rFonts w:ascii="Arial" w:hAnsi="Arial" w:cs="Arial"/>
          <w:b/>
          <w:sz w:val="20"/>
          <w:szCs w:val="20"/>
        </w:rPr>
      </w:pPr>
      <w:r w:rsidRPr="00464AE1">
        <w:rPr>
          <w:rFonts w:ascii="Arial" w:hAnsi="Arial" w:cs="Arial"/>
          <w:b/>
          <w:sz w:val="20"/>
          <w:szCs w:val="20"/>
        </w:rPr>
        <w:t xml:space="preserve">This is one of </w:t>
      </w:r>
      <w:r w:rsidR="002D4F1D">
        <w:rPr>
          <w:rFonts w:ascii="Arial" w:hAnsi="Arial" w:cs="Arial"/>
          <w:b/>
          <w:sz w:val="20"/>
          <w:szCs w:val="20"/>
        </w:rPr>
        <w:t>eight</w:t>
      </w:r>
      <w:r w:rsidR="00AB1860">
        <w:rPr>
          <w:rFonts w:ascii="Arial" w:hAnsi="Arial" w:cs="Arial"/>
          <w:b/>
          <w:i/>
          <w:sz w:val="20"/>
          <w:szCs w:val="20"/>
        </w:rPr>
        <w:t xml:space="preserve"> </w:t>
      </w:r>
      <w:r w:rsidRPr="00464AE1">
        <w:rPr>
          <w:rFonts w:ascii="Arial" w:hAnsi="Arial" w:cs="Arial"/>
          <w:b/>
          <w:sz w:val="20"/>
          <w:szCs w:val="20"/>
        </w:rPr>
        <w:t xml:space="preserve">documents containing </w:t>
      </w:r>
      <w:r w:rsidR="00AB1860">
        <w:rPr>
          <w:rFonts w:ascii="Arial" w:hAnsi="Arial" w:cs="Arial"/>
          <w:b/>
          <w:sz w:val="20"/>
          <w:szCs w:val="20"/>
        </w:rPr>
        <w:t xml:space="preserve">the preliminary actions of the A117.1 Committee regarding public comments received on the First Public Review Draft (October 2013) of </w:t>
      </w:r>
      <w:r w:rsidRPr="00464AE1">
        <w:rPr>
          <w:rFonts w:ascii="Arial" w:hAnsi="Arial" w:cs="Arial"/>
          <w:b/>
          <w:sz w:val="20"/>
          <w:szCs w:val="20"/>
        </w:rPr>
        <w:t>proposed changes to the A117.1 Standard, 2009 edition.  Each item was discussed at the meeting of Committee during the week</w:t>
      </w:r>
      <w:r w:rsidR="00AB1860">
        <w:rPr>
          <w:rFonts w:ascii="Arial" w:hAnsi="Arial" w:cs="Arial"/>
          <w:b/>
          <w:sz w:val="20"/>
          <w:szCs w:val="20"/>
        </w:rPr>
        <w:t>s of January 21</w:t>
      </w:r>
      <w:r w:rsidR="00FE7CA8" w:rsidRPr="00FE7CA8">
        <w:rPr>
          <w:rFonts w:ascii="Arial" w:hAnsi="Arial" w:cs="Arial"/>
          <w:b/>
          <w:sz w:val="20"/>
          <w:szCs w:val="20"/>
          <w:vertAlign w:val="superscript"/>
        </w:rPr>
        <w:t>st</w:t>
      </w:r>
      <w:r w:rsidR="00FE7CA8">
        <w:rPr>
          <w:rFonts w:ascii="Arial" w:hAnsi="Arial" w:cs="Arial"/>
          <w:b/>
          <w:sz w:val="20"/>
          <w:szCs w:val="20"/>
        </w:rPr>
        <w:t xml:space="preserve"> </w:t>
      </w:r>
      <w:r w:rsidR="00AB1860">
        <w:rPr>
          <w:rFonts w:ascii="Arial" w:hAnsi="Arial" w:cs="Arial"/>
          <w:b/>
          <w:sz w:val="20"/>
          <w:szCs w:val="20"/>
        </w:rPr>
        <w:t>and July 14</w:t>
      </w:r>
      <w:r w:rsidR="00AB1860" w:rsidRPr="00AB1860">
        <w:rPr>
          <w:rFonts w:ascii="Arial" w:hAnsi="Arial" w:cs="Arial"/>
          <w:b/>
          <w:sz w:val="20"/>
          <w:szCs w:val="20"/>
          <w:vertAlign w:val="superscript"/>
        </w:rPr>
        <w:t>th</w:t>
      </w:r>
      <w:r w:rsidR="00AB1860">
        <w:rPr>
          <w:rFonts w:ascii="Arial" w:hAnsi="Arial" w:cs="Arial"/>
          <w:b/>
          <w:sz w:val="20"/>
          <w:szCs w:val="20"/>
        </w:rPr>
        <w:t xml:space="preserve"> of 2014</w:t>
      </w:r>
      <w:r w:rsidRPr="00464AE1">
        <w:rPr>
          <w:rFonts w:ascii="Arial" w:hAnsi="Arial" w:cs="Arial"/>
          <w:b/>
          <w:sz w:val="20"/>
          <w:szCs w:val="20"/>
        </w:rPr>
        <w:t xml:space="preserve">, in Washington D.C.  The Committee took action </w:t>
      </w:r>
      <w:r w:rsidR="00FE7CA8">
        <w:rPr>
          <w:rFonts w:ascii="Arial" w:hAnsi="Arial" w:cs="Arial"/>
          <w:b/>
          <w:sz w:val="20"/>
          <w:szCs w:val="20"/>
        </w:rPr>
        <w:t xml:space="preserve">on each </w:t>
      </w:r>
      <w:r w:rsidR="00AB1860">
        <w:rPr>
          <w:rFonts w:ascii="Arial" w:hAnsi="Arial" w:cs="Arial"/>
          <w:b/>
          <w:sz w:val="20"/>
          <w:szCs w:val="20"/>
        </w:rPr>
        <w:t xml:space="preserve">public comment </w:t>
      </w:r>
      <w:r w:rsidRPr="00464AE1">
        <w:rPr>
          <w:rFonts w:ascii="Arial" w:hAnsi="Arial" w:cs="Arial"/>
          <w:b/>
          <w:sz w:val="20"/>
          <w:szCs w:val="20"/>
        </w:rPr>
        <w:t xml:space="preserve">and such action is specified herein.   The actions listed here are subject reconfirmation by the Committee via the Committee’s ballot process. </w:t>
      </w:r>
    </w:p>
    <w:p w:rsidR="006131F5" w:rsidRPr="00464AE1" w:rsidRDefault="006131F5" w:rsidP="006131F5">
      <w:pPr>
        <w:pStyle w:val="Heading1"/>
        <w:rPr>
          <w:rFonts w:ascii="Arial" w:hAnsi="Arial" w:cs="Arial"/>
          <w:b/>
          <w:sz w:val="20"/>
          <w:szCs w:val="20"/>
        </w:rPr>
      </w:pPr>
    </w:p>
    <w:p w:rsidR="006131F5" w:rsidRPr="00716DF3" w:rsidRDefault="006131F5" w:rsidP="006131F5">
      <w:pPr>
        <w:pStyle w:val="Heading1"/>
        <w:rPr>
          <w:rFonts w:ascii="Arial" w:hAnsi="Arial" w:cs="Arial"/>
          <w:b/>
          <w:sz w:val="16"/>
          <w:szCs w:val="16"/>
        </w:rPr>
      </w:pPr>
      <w:r w:rsidRPr="00464AE1">
        <w:rPr>
          <w:rFonts w:ascii="Arial" w:hAnsi="Arial" w:cs="Arial"/>
          <w:b/>
          <w:sz w:val="16"/>
          <w:szCs w:val="16"/>
        </w:rPr>
        <w:t xml:space="preserve">Please note:  This document does not contain proposals for which no comments were received.  Those proposals, and the Committee decision on each one, can be viewed in the Committee Action Report (CAR) under the title: First Draft Standard Development at this following location:  </w:t>
      </w:r>
      <w:hyperlink r:id="rId10" w:history="1">
        <w:r w:rsidRPr="00464AE1">
          <w:rPr>
            <w:rStyle w:val="Hyperlink"/>
            <w:rFonts w:ascii="Arial" w:hAnsi="Arial" w:cs="Arial"/>
            <w:b/>
            <w:sz w:val="16"/>
            <w:szCs w:val="16"/>
          </w:rPr>
          <w:t>http://www.iccsafe.org/cs/standards/A117/Pages/default.aspx</w:t>
        </w:r>
      </w:hyperlink>
    </w:p>
    <w:p w:rsidR="006131F5" w:rsidRDefault="006131F5" w:rsidP="006131F5">
      <w:pPr>
        <w:pStyle w:val="Heading1"/>
        <w:jc w:val="center"/>
        <w:rPr>
          <w:rFonts w:ascii="Arial" w:hAnsi="Arial" w:cs="Arial"/>
          <w:b/>
          <w:sz w:val="28"/>
          <w:szCs w:val="28"/>
        </w:rPr>
      </w:pPr>
    </w:p>
    <w:p w:rsidR="00B00958" w:rsidRDefault="00B00958" w:rsidP="006131F5">
      <w:pPr>
        <w:keepNext/>
        <w:pBdr>
          <w:bottom w:val="single" w:sz="4" w:space="1" w:color="auto"/>
        </w:pBdr>
        <w:spacing w:after="0" w:line="240" w:lineRule="auto"/>
        <w:jc w:val="center"/>
        <w:outlineLvl w:val="0"/>
        <w:rPr>
          <w:rFonts w:ascii="Arial" w:eastAsia="Times New Roman" w:hAnsi="Arial" w:cs="Arial"/>
          <w:b/>
          <w:sz w:val="32"/>
          <w:szCs w:val="32"/>
        </w:rPr>
      </w:pPr>
    </w:p>
    <w:p w:rsidR="006131F5" w:rsidRPr="006D2090" w:rsidRDefault="006131F5" w:rsidP="006131F5">
      <w:pPr>
        <w:keepNext/>
        <w:pBdr>
          <w:bottom w:val="single" w:sz="4" w:space="1" w:color="auto"/>
        </w:pBdr>
        <w:spacing w:after="0" w:line="240" w:lineRule="auto"/>
        <w:jc w:val="center"/>
        <w:outlineLvl w:val="0"/>
        <w:rPr>
          <w:rFonts w:ascii="Arial" w:eastAsia="Times New Roman" w:hAnsi="Arial" w:cs="Arial"/>
          <w:b/>
          <w:sz w:val="32"/>
          <w:szCs w:val="32"/>
        </w:rPr>
      </w:pPr>
      <w:r w:rsidRPr="006D2090">
        <w:rPr>
          <w:rFonts w:ascii="Arial" w:eastAsia="Times New Roman" w:hAnsi="Arial" w:cs="Arial"/>
          <w:b/>
          <w:sz w:val="32"/>
          <w:szCs w:val="32"/>
        </w:rPr>
        <w:t>Chapter 1</w:t>
      </w:r>
    </w:p>
    <w:p w:rsidR="006131F5" w:rsidRPr="00573182" w:rsidRDefault="006131F5" w:rsidP="006131F5">
      <w:pPr>
        <w:keepNext/>
        <w:spacing w:after="0" w:line="240" w:lineRule="auto"/>
        <w:outlineLvl w:val="0"/>
        <w:rPr>
          <w:rFonts w:ascii="Arial" w:eastAsia="Times New Roman" w:hAnsi="Arial" w:cs="Arial"/>
          <w:b/>
          <w:sz w:val="24"/>
          <w:szCs w:val="24"/>
        </w:rPr>
      </w:pPr>
    </w:p>
    <w:p w:rsidR="006131F5" w:rsidRPr="006D2090" w:rsidRDefault="006131F5" w:rsidP="006131F5">
      <w:pPr>
        <w:keepNext/>
        <w:spacing w:after="0" w:line="240" w:lineRule="auto"/>
        <w:outlineLvl w:val="0"/>
        <w:rPr>
          <w:rFonts w:ascii="Arial" w:eastAsia="Times New Roman" w:hAnsi="Arial" w:cs="Arial"/>
          <w:b/>
          <w:sz w:val="32"/>
          <w:szCs w:val="32"/>
        </w:rPr>
      </w:pPr>
      <w:r w:rsidRPr="006D2090">
        <w:rPr>
          <w:rFonts w:ascii="Arial" w:eastAsia="Times New Roman" w:hAnsi="Arial" w:cs="Arial"/>
          <w:b/>
          <w:sz w:val="32"/>
          <w:szCs w:val="32"/>
        </w:rPr>
        <w:t>1-1 – 12</w:t>
      </w:r>
    </w:p>
    <w:p w:rsidR="00FE7CA8" w:rsidRDefault="00FE7CA8" w:rsidP="00FE7CA8">
      <w:pPr>
        <w:spacing w:after="0" w:line="240" w:lineRule="auto"/>
        <w:rPr>
          <w:rFonts w:ascii="Arial" w:hAnsi="Arial" w:cs="Arial"/>
          <w:b/>
          <w:bCs/>
          <w:sz w:val="20"/>
          <w:szCs w:val="20"/>
        </w:rPr>
      </w:pPr>
      <w:r>
        <w:rPr>
          <w:rFonts w:ascii="Arial" w:hAnsi="Arial" w:cs="Arial"/>
          <w:b/>
          <w:bCs/>
          <w:sz w:val="20"/>
          <w:szCs w:val="20"/>
        </w:rPr>
        <w:t xml:space="preserve">(This represents the language approved by the committee for the </w:t>
      </w:r>
      <w:r>
        <w:rPr>
          <w:rFonts w:ascii="Arial" w:hAnsi="Arial" w:cs="Arial"/>
          <w:b/>
          <w:bCs/>
          <w:sz w:val="20"/>
          <w:szCs w:val="20"/>
        </w:rPr>
        <w:t>First Public Review Draft</w:t>
      </w:r>
      <w:r>
        <w:rPr>
          <w:rFonts w:ascii="Arial" w:hAnsi="Arial" w:cs="Arial"/>
          <w:b/>
          <w:bCs/>
          <w:sz w:val="20"/>
          <w:szCs w:val="20"/>
        </w:rPr>
        <w:t>)</w:t>
      </w:r>
    </w:p>
    <w:p w:rsidR="006131F5" w:rsidRPr="006D2090" w:rsidRDefault="006131F5" w:rsidP="006131F5">
      <w:pPr>
        <w:spacing w:after="0" w:line="240" w:lineRule="auto"/>
        <w:rPr>
          <w:rFonts w:ascii="Arial" w:eastAsia="Times New Roman" w:hAnsi="Arial" w:cs="Arial"/>
          <w:b/>
          <w:bCs/>
          <w:sz w:val="20"/>
          <w:szCs w:val="20"/>
        </w:rPr>
      </w:pPr>
    </w:p>
    <w:p w:rsidR="006131F5" w:rsidRPr="006D2090" w:rsidRDefault="006131F5" w:rsidP="006131F5">
      <w:pPr>
        <w:spacing w:after="0" w:line="240" w:lineRule="auto"/>
        <w:rPr>
          <w:rFonts w:ascii="Arial" w:eastAsia="Times New Roman" w:hAnsi="Arial" w:cs="Arial"/>
          <w:sz w:val="20"/>
          <w:szCs w:val="24"/>
        </w:rPr>
      </w:pPr>
      <w:r w:rsidRPr="006D2090">
        <w:rPr>
          <w:rFonts w:ascii="Arial" w:eastAsia="Times New Roman" w:hAnsi="Arial" w:cs="Arial"/>
          <w:b/>
          <w:bCs/>
          <w:sz w:val="20"/>
          <w:szCs w:val="24"/>
        </w:rPr>
        <w:t>Add new text as follows:</w:t>
      </w:r>
      <w:r w:rsidRPr="006D2090">
        <w:rPr>
          <w:rFonts w:ascii="Arial" w:eastAsia="Times New Roman" w:hAnsi="Arial" w:cs="Arial"/>
          <w:sz w:val="20"/>
          <w:szCs w:val="24"/>
        </w:rPr>
        <w:t xml:space="preserve"> </w:t>
      </w:r>
    </w:p>
    <w:p w:rsidR="006131F5" w:rsidRPr="006D2090" w:rsidRDefault="006131F5" w:rsidP="006131F5">
      <w:pPr>
        <w:spacing w:after="0" w:line="240" w:lineRule="auto"/>
        <w:rPr>
          <w:rFonts w:ascii="Arial" w:eastAsia="Times New Roman" w:hAnsi="Arial" w:cs="Arial"/>
          <w:sz w:val="20"/>
          <w:szCs w:val="20"/>
        </w:rPr>
      </w:pPr>
    </w:p>
    <w:p w:rsidR="006131F5" w:rsidRPr="006D2090" w:rsidRDefault="006131F5" w:rsidP="006131F5">
      <w:pPr>
        <w:spacing w:after="0" w:line="240" w:lineRule="auto"/>
        <w:rPr>
          <w:rFonts w:ascii="Arial" w:eastAsia="Times New Roman" w:hAnsi="Arial" w:cs="Arial"/>
          <w:b/>
          <w:sz w:val="20"/>
          <w:szCs w:val="20"/>
          <w:u w:val="single"/>
        </w:rPr>
      </w:pPr>
      <w:r w:rsidRPr="006D2090">
        <w:rPr>
          <w:rFonts w:ascii="Arial" w:eastAsia="Times New Roman" w:hAnsi="Arial" w:cs="Arial"/>
          <w:b/>
          <w:sz w:val="20"/>
          <w:szCs w:val="20"/>
          <w:u w:val="single"/>
        </w:rPr>
        <w:t>101 Title</w:t>
      </w:r>
    </w:p>
    <w:p w:rsidR="006131F5" w:rsidRPr="006D2090" w:rsidRDefault="006131F5" w:rsidP="006131F5">
      <w:pPr>
        <w:spacing w:after="0" w:line="240" w:lineRule="auto"/>
        <w:rPr>
          <w:rFonts w:ascii="Arial" w:eastAsia="Times New Roman" w:hAnsi="Arial" w:cs="Arial"/>
          <w:b/>
          <w:strike/>
          <w:sz w:val="20"/>
          <w:szCs w:val="20"/>
        </w:rPr>
      </w:pPr>
    </w:p>
    <w:p w:rsidR="006131F5" w:rsidRPr="006D2090" w:rsidRDefault="006131F5" w:rsidP="006131F5">
      <w:pPr>
        <w:spacing w:after="0" w:line="240" w:lineRule="auto"/>
        <w:rPr>
          <w:rFonts w:ascii="Arial" w:eastAsia="Times New Roman" w:hAnsi="Arial" w:cs="Arial"/>
          <w:sz w:val="20"/>
          <w:szCs w:val="20"/>
          <w:u w:val="single"/>
        </w:rPr>
      </w:pPr>
      <w:r w:rsidRPr="006D2090">
        <w:rPr>
          <w:rFonts w:ascii="Arial" w:eastAsia="Times New Roman" w:hAnsi="Arial" w:cs="Arial"/>
          <w:sz w:val="20"/>
          <w:szCs w:val="20"/>
          <w:u w:val="single"/>
        </w:rPr>
        <w:t xml:space="preserve">These technical criteria shall be known as Accessible and </w:t>
      </w:r>
      <w:smartTag w:uri="urn:schemas-microsoft-com:office:smarttags" w:element="place">
        <w:smartTag w:uri="urn:schemas-microsoft-com:office:smarttags" w:element="PlaceName">
          <w:r w:rsidRPr="006D2090">
            <w:rPr>
              <w:rFonts w:ascii="Arial" w:eastAsia="Times New Roman" w:hAnsi="Arial" w:cs="Arial"/>
              <w:sz w:val="20"/>
              <w:szCs w:val="20"/>
              <w:u w:val="single"/>
            </w:rPr>
            <w:t>Usable</w:t>
          </w:r>
        </w:smartTag>
        <w:r w:rsidRPr="006D2090">
          <w:rPr>
            <w:rFonts w:ascii="Arial" w:eastAsia="Times New Roman" w:hAnsi="Arial" w:cs="Arial"/>
            <w:sz w:val="20"/>
            <w:szCs w:val="20"/>
            <w:u w:val="single"/>
          </w:rPr>
          <w:t xml:space="preserve"> </w:t>
        </w:r>
        <w:smartTag w:uri="urn:schemas-microsoft-com:office:smarttags" w:element="PlaceType">
          <w:r w:rsidRPr="006D2090">
            <w:rPr>
              <w:rFonts w:ascii="Arial" w:eastAsia="Times New Roman" w:hAnsi="Arial" w:cs="Arial"/>
              <w:sz w:val="20"/>
              <w:szCs w:val="20"/>
              <w:u w:val="single"/>
            </w:rPr>
            <w:t>Buildings</w:t>
          </w:r>
        </w:smartTag>
      </w:smartTag>
      <w:r w:rsidRPr="006D2090">
        <w:rPr>
          <w:rFonts w:ascii="Arial" w:eastAsia="Times New Roman" w:hAnsi="Arial" w:cs="Arial"/>
          <w:sz w:val="20"/>
          <w:szCs w:val="20"/>
          <w:u w:val="single"/>
        </w:rPr>
        <w:t xml:space="preserve"> and Facilities, hereinafter referred to as ‘this standard’.</w:t>
      </w:r>
    </w:p>
    <w:p w:rsidR="006131F5" w:rsidRPr="006D2090" w:rsidRDefault="006131F5" w:rsidP="006131F5">
      <w:pPr>
        <w:spacing w:after="0" w:line="240" w:lineRule="auto"/>
        <w:rPr>
          <w:rFonts w:ascii="Arial" w:eastAsia="Times New Roman" w:hAnsi="Arial" w:cs="Arial"/>
          <w:sz w:val="20"/>
          <w:szCs w:val="20"/>
          <w:u w:val="single"/>
        </w:rPr>
      </w:pPr>
    </w:p>
    <w:p w:rsidR="006131F5" w:rsidRPr="006D2090" w:rsidRDefault="006131F5" w:rsidP="006131F5">
      <w:pPr>
        <w:spacing w:after="0" w:line="240" w:lineRule="auto"/>
        <w:rPr>
          <w:rFonts w:ascii="Arial" w:eastAsia="Times New Roman" w:hAnsi="Arial" w:cs="Arial"/>
          <w:b/>
          <w:sz w:val="32"/>
          <w:szCs w:val="32"/>
        </w:rPr>
      </w:pPr>
      <w:r w:rsidRPr="006D2090">
        <w:rPr>
          <w:rFonts w:ascii="Arial" w:eastAsia="Times New Roman" w:hAnsi="Arial" w:cs="Arial"/>
          <w:b/>
          <w:sz w:val="32"/>
          <w:szCs w:val="32"/>
        </w:rPr>
        <w:t xml:space="preserve">1-1-12 PC1 </w:t>
      </w: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Harold Kiewel, representing self</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Revise</w:t>
      </w:r>
      <w:r>
        <w:rPr>
          <w:rFonts w:ascii="Arial" w:eastAsia="Times New Roman" w:hAnsi="Arial" w:cs="Arial"/>
          <w:b/>
          <w:sz w:val="20"/>
          <w:szCs w:val="20"/>
        </w:rPr>
        <w:t xml:space="preserve"> as follows:</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101 Title</w:t>
      </w:r>
    </w:p>
    <w:p w:rsidR="006131F5" w:rsidRPr="006D2090" w:rsidRDefault="006131F5" w:rsidP="006131F5">
      <w:pPr>
        <w:spacing w:after="0" w:line="240" w:lineRule="auto"/>
        <w:rPr>
          <w:rFonts w:ascii="Arial" w:eastAsia="Times New Roman" w:hAnsi="Arial" w:cs="Arial"/>
          <w:b/>
          <w:strike/>
          <w:sz w:val="20"/>
          <w:szCs w:val="20"/>
        </w:rPr>
      </w:pPr>
    </w:p>
    <w:p w:rsidR="006131F5" w:rsidRPr="006D2090" w:rsidRDefault="006131F5" w:rsidP="006131F5">
      <w:pPr>
        <w:spacing w:after="0" w:line="240" w:lineRule="auto"/>
        <w:rPr>
          <w:rFonts w:ascii="Arial" w:eastAsia="Times New Roman" w:hAnsi="Arial" w:cs="Arial"/>
          <w:sz w:val="20"/>
          <w:szCs w:val="20"/>
        </w:rPr>
      </w:pPr>
      <w:r w:rsidRPr="006D2090">
        <w:rPr>
          <w:rFonts w:ascii="Arial" w:eastAsia="Times New Roman" w:hAnsi="Arial" w:cs="Arial"/>
          <w:sz w:val="20"/>
          <w:szCs w:val="20"/>
        </w:rPr>
        <w:t xml:space="preserve">These technical criteria shall be known as Accessible and </w:t>
      </w:r>
      <w:smartTag w:uri="urn:schemas-microsoft-com:office:smarttags" w:element="place">
        <w:smartTag w:uri="urn:schemas-microsoft-com:office:smarttags" w:element="PlaceName">
          <w:r w:rsidRPr="006D2090">
            <w:rPr>
              <w:rFonts w:ascii="Arial" w:eastAsia="Times New Roman" w:hAnsi="Arial" w:cs="Arial"/>
              <w:sz w:val="20"/>
              <w:szCs w:val="20"/>
            </w:rPr>
            <w:t>Usable</w:t>
          </w:r>
        </w:smartTag>
        <w:r w:rsidRPr="006D2090">
          <w:rPr>
            <w:rFonts w:ascii="Arial" w:eastAsia="Times New Roman" w:hAnsi="Arial" w:cs="Arial"/>
            <w:sz w:val="20"/>
            <w:szCs w:val="20"/>
          </w:rPr>
          <w:t xml:space="preserve"> </w:t>
        </w:r>
        <w:smartTag w:uri="urn:schemas-microsoft-com:office:smarttags" w:element="PlaceType">
          <w:r w:rsidRPr="006D2090">
            <w:rPr>
              <w:rFonts w:ascii="Arial" w:eastAsia="Times New Roman" w:hAnsi="Arial" w:cs="Arial"/>
              <w:sz w:val="20"/>
              <w:szCs w:val="20"/>
            </w:rPr>
            <w:t>Buildings</w:t>
          </w:r>
        </w:smartTag>
      </w:smartTag>
      <w:r w:rsidRPr="006D2090">
        <w:rPr>
          <w:rFonts w:ascii="Arial" w:eastAsia="Times New Roman" w:hAnsi="Arial" w:cs="Arial"/>
          <w:sz w:val="20"/>
          <w:szCs w:val="20"/>
        </w:rPr>
        <w:t xml:space="preserve"> and Facilities, hereinafter referred to as ‘this </w:t>
      </w:r>
      <w:r w:rsidRPr="006D2090">
        <w:rPr>
          <w:rFonts w:ascii="Arial" w:eastAsia="Times New Roman" w:hAnsi="Arial" w:cs="Arial"/>
          <w:strike/>
          <w:sz w:val="20"/>
          <w:szCs w:val="20"/>
        </w:rPr>
        <w:t>standard</w:t>
      </w:r>
      <w:r w:rsidRPr="006D2090">
        <w:rPr>
          <w:rFonts w:ascii="Arial" w:eastAsia="Times New Roman" w:hAnsi="Arial" w:cs="Arial"/>
          <w:sz w:val="20"/>
          <w:szCs w:val="20"/>
        </w:rPr>
        <w:t xml:space="preserve"> </w:t>
      </w:r>
      <w:proofErr w:type="spellStart"/>
      <w:r w:rsidRPr="006D2090">
        <w:rPr>
          <w:rFonts w:ascii="Arial" w:eastAsia="Times New Roman" w:hAnsi="Arial" w:cs="Arial"/>
          <w:sz w:val="20"/>
          <w:szCs w:val="20"/>
          <w:u w:val="single"/>
        </w:rPr>
        <w:t>Standard</w:t>
      </w:r>
      <w:proofErr w:type="spellEnd"/>
      <w:r w:rsidRPr="006D2090">
        <w:rPr>
          <w:rFonts w:ascii="Arial" w:eastAsia="Times New Roman" w:hAnsi="Arial" w:cs="Arial"/>
          <w:sz w:val="20"/>
          <w:szCs w:val="20"/>
        </w:rPr>
        <w:t>’.</w:t>
      </w:r>
    </w:p>
    <w:p w:rsidR="006131F5" w:rsidRPr="006D2090" w:rsidRDefault="006131F5" w:rsidP="006131F5">
      <w:pPr>
        <w:spacing w:after="0" w:line="240" w:lineRule="auto"/>
        <w:rPr>
          <w:rFonts w:ascii="Arial" w:eastAsia="Times New Roman" w:hAnsi="Arial" w:cs="Arial"/>
          <w:b/>
          <w:sz w:val="20"/>
          <w:szCs w:val="20"/>
        </w:rPr>
      </w:pPr>
    </w:p>
    <w:p w:rsidR="006131F5" w:rsidRDefault="006131F5" w:rsidP="006131F5">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 xml:space="preserve">General comments of Mr. Kiewel:  </w:t>
      </w:r>
      <w:r>
        <w:rPr>
          <w:rFonts w:ascii="Arial" w:eastAsia="Times New Roman" w:hAnsi="Arial" w:cs="Arial"/>
          <w:sz w:val="16"/>
          <w:szCs w:val="16"/>
        </w:rPr>
        <w:t>The following comments regarding the proposed 2014 revisions to the A117.1 are presented in the same order and under the same change-item-code as in the proposal.  Where an item in the propo</w:t>
      </w:r>
      <w:r w:rsidR="00F9729E">
        <w:rPr>
          <w:rFonts w:ascii="Arial" w:eastAsia="Times New Roman" w:hAnsi="Arial" w:cs="Arial"/>
          <w:sz w:val="16"/>
          <w:szCs w:val="16"/>
        </w:rPr>
        <w:t>sal is not addressed in this do</w:t>
      </w:r>
      <w:r>
        <w:rPr>
          <w:rFonts w:ascii="Arial" w:eastAsia="Times New Roman" w:hAnsi="Arial" w:cs="Arial"/>
          <w:sz w:val="16"/>
          <w:szCs w:val="16"/>
        </w:rPr>
        <w:t>c</w:t>
      </w:r>
      <w:r w:rsidR="00F9729E">
        <w:rPr>
          <w:rFonts w:ascii="Arial" w:eastAsia="Times New Roman" w:hAnsi="Arial" w:cs="Arial"/>
          <w:sz w:val="16"/>
          <w:szCs w:val="16"/>
        </w:rPr>
        <w:t>u</w:t>
      </w:r>
      <w:r>
        <w:rPr>
          <w:rFonts w:ascii="Arial" w:eastAsia="Times New Roman" w:hAnsi="Arial" w:cs="Arial"/>
          <w:sz w:val="16"/>
          <w:szCs w:val="16"/>
        </w:rPr>
        <w:t xml:space="preserve">ment.  I have nothing to add to the conversation regarding the item.  </w:t>
      </w:r>
    </w:p>
    <w:p w:rsidR="006131F5" w:rsidRDefault="006131F5" w:rsidP="006131F5">
      <w:pPr>
        <w:autoSpaceDE w:val="0"/>
        <w:autoSpaceDN w:val="0"/>
        <w:adjustRightInd w:val="0"/>
        <w:spacing w:after="0" w:line="240" w:lineRule="auto"/>
        <w:rPr>
          <w:rFonts w:ascii="Arial" w:eastAsia="Times New Roman" w:hAnsi="Arial" w:cs="Arial"/>
          <w:sz w:val="16"/>
          <w:szCs w:val="16"/>
        </w:rPr>
      </w:pPr>
    </w:p>
    <w:p w:rsidR="006131F5" w:rsidRDefault="006131F5" w:rsidP="006131F5">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General Notes.</w:t>
      </w:r>
    </w:p>
    <w:p w:rsidR="006131F5" w:rsidRDefault="006131F5" w:rsidP="006131F5">
      <w:pPr>
        <w:autoSpaceDE w:val="0"/>
        <w:autoSpaceDN w:val="0"/>
        <w:adjustRightInd w:val="0"/>
        <w:spacing w:after="0" w:line="240" w:lineRule="auto"/>
        <w:rPr>
          <w:rFonts w:ascii="Arial" w:eastAsia="Times New Roman" w:hAnsi="Arial" w:cs="Arial"/>
          <w:sz w:val="16"/>
          <w:szCs w:val="16"/>
        </w:rPr>
      </w:pPr>
    </w:p>
    <w:p w:rsidR="006131F5" w:rsidRDefault="006131F5" w:rsidP="006131F5">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I am opposed to changing dimensions to non-modular (odd) numbers.  I believe that dimensional requirements for the standard should, to the maximum extent practicable, be modular in both Imperial and metric (SI( systems.  Imperial dimensions should be in multiple of 4-inches, and conversion to metric measure should use 4 inches = 100 mm.</w:t>
      </w:r>
    </w:p>
    <w:p w:rsidR="006131F5" w:rsidRDefault="006131F5" w:rsidP="006131F5">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ab/>
        <w:t>As a professional technical writer, I take exception to the modern practice of wasting the first Article of every major sub-part with the phrase "[this work] shall comply with this Standard."  If the Standard has a purpose, and the Article has title, the phrase is superfluous.  You could save a couple of pages by deleting these lines.</w:t>
      </w:r>
    </w:p>
    <w:p w:rsidR="006131F5" w:rsidRDefault="006131F5" w:rsidP="006131F5">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ab/>
        <w:t>I have not pointed out spelling, tense, or minor grammatical errors.  There are some, but I presume the committee has access to editors who will, in due course, correct those items.</w:t>
      </w:r>
    </w:p>
    <w:p w:rsidR="006131F5" w:rsidRDefault="006131F5" w:rsidP="006131F5">
      <w:pPr>
        <w:autoSpaceDE w:val="0"/>
        <w:autoSpaceDN w:val="0"/>
        <w:adjustRightInd w:val="0"/>
        <w:spacing w:after="0" w:line="240" w:lineRule="auto"/>
        <w:rPr>
          <w:rFonts w:ascii="Arial" w:eastAsia="Times New Roman" w:hAnsi="Arial" w:cs="Arial"/>
          <w:sz w:val="16"/>
          <w:szCs w:val="16"/>
        </w:rPr>
      </w:pPr>
      <w:r w:rsidRPr="006D2090">
        <w:rPr>
          <w:rFonts w:ascii="Arial" w:eastAsia="Times New Roman" w:hAnsi="Arial" w:cs="Arial"/>
          <w:b/>
          <w:sz w:val="16"/>
          <w:szCs w:val="16"/>
        </w:rPr>
        <w:lastRenderedPageBreak/>
        <w:t>Reason</w:t>
      </w:r>
      <w:r>
        <w:rPr>
          <w:rFonts w:ascii="Arial" w:eastAsia="Times New Roman" w:hAnsi="Arial" w:cs="Arial"/>
          <w:b/>
          <w:sz w:val="16"/>
          <w:szCs w:val="16"/>
        </w:rPr>
        <w:t xml:space="preserve"> specific to 1-1-12</w:t>
      </w:r>
      <w:r w:rsidRPr="006D2090">
        <w:rPr>
          <w:rFonts w:ascii="Arial" w:eastAsia="Times New Roman" w:hAnsi="Arial" w:cs="Arial"/>
          <w:b/>
          <w:sz w:val="16"/>
          <w:szCs w:val="16"/>
        </w:rPr>
        <w:t xml:space="preserve">:  </w:t>
      </w:r>
      <w:r w:rsidRPr="006D2090">
        <w:rPr>
          <w:rFonts w:ascii="Arial" w:eastAsia="Times New Roman" w:hAnsi="Arial" w:cs="Arial"/>
          <w:sz w:val="16"/>
          <w:szCs w:val="16"/>
        </w:rPr>
        <w:t>In keeping with proper writing technique, the word ‘standards’ at the end of the sentence should be capitalized; “</w:t>
      </w:r>
      <w:r w:rsidRPr="006D2090">
        <w:rPr>
          <w:rFonts w:ascii="Arial" w:eastAsia="Times New Roman" w:hAnsi="Arial" w:cs="Arial"/>
          <w:i/>
          <w:iCs/>
          <w:sz w:val="16"/>
          <w:szCs w:val="16"/>
        </w:rPr>
        <w:t>hereinafter as this Standard</w:t>
      </w:r>
      <w:r w:rsidRPr="006D2090">
        <w:rPr>
          <w:rFonts w:ascii="Arial" w:eastAsia="Times New Roman" w:hAnsi="Arial" w:cs="Arial"/>
          <w:sz w:val="16"/>
          <w:szCs w:val="16"/>
        </w:rPr>
        <w:t>.” The rule states that, when you use a common noun to replace a proper noun, that noun should be capitalized.</w:t>
      </w:r>
    </w:p>
    <w:p w:rsidR="006131F5" w:rsidRDefault="006131F5" w:rsidP="006131F5">
      <w:pPr>
        <w:spacing w:after="0" w:line="240" w:lineRule="auto"/>
        <w:rPr>
          <w:rFonts w:ascii="Arial" w:eastAsia="Times New Roman" w:hAnsi="Arial" w:cs="Arial"/>
          <w:b/>
          <w:sz w:val="16"/>
          <w:szCs w:val="16"/>
        </w:rPr>
      </w:pPr>
    </w:p>
    <w:p w:rsidR="006131F5" w:rsidRDefault="006131F5" w:rsidP="009E33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sidRPr="009815CE">
        <w:rPr>
          <w:rFonts w:ascii="Arial" w:eastAsia="Times New Roman" w:hAnsi="Arial" w:cs="Arial"/>
          <w:b/>
          <w:i/>
          <w:sz w:val="24"/>
          <w:szCs w:val="24"/>
        </w:rPr>
        <w:t>Committee action on 1-1-12 PC1</w:t>
      </w:r>
    </w:p>
    <w:p w:rsidR="00F9729E" w:rsidRDefault="00F9729E" w:rsidP="009E33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F9729E" w:rsidRDefault="00F9729E"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sidRPr="00F9729E">
        <w:rPr>
          <w:rFonts w:ascii="Arial" w:eastAsia="Times New Roman" w:hAnsi="Arial" w:cs="Arial"/>
          <w:b/>
          <w:sz w:val="20"/>
          <w:szCs w:val="20"/>
        </w:rPr>
        <w:t>Disapprove Public Comment 1-1-12 PC1</w:t>
      </w:r>
    </w:p>
    <w:p w:rsidR="00F9729E" w:rsidRDefault="00F9729E"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F9729E" w:rsidRDefault="00F9729E"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proposed change is not consistent with the traditional style and format of this standard and standards and codes in general.</w:t>
      </w:r>
    </w:p>
    <w:p w:rsidR="006131F5" w:rsidRPr="00573182" w:rsidRDefault="006131F5" w:rsidP="006131F5">
      <w:pPr>
        <w:spacing w:after="0" w:line="240" w:lineRule="auto"/>
        <w:rPr>
          <w:rFonts w:ascii="Arial" w:eastAsia="Times New Roman" w:hAnsi="Arial" w:cs="Arial"/>
          <w:b/>
          <w:sz w:val="24"/>
          <w:szCs w:val="24"/>
        </w:rPr>
      </w:pPr>
    </w:p>
    <w:p w:rsidR="006131F5" w:rsidRPr="00573182" w:rsidRDefault="006131F5" w:rsidP="006131F5">
      <w:pPr>
        <w:pBdr>
          <w:top w:val="single" w:sz="4" w:space="1" w:color="auto"/>
        </w:pBdr>
        <w:spacing w:after="0" w:line="240" w:lineRule="auto"/>
        <w:rPr>
          <w:rFonts w:ascii="Arial" w:eastAsia="Times New Roman" w:hAnsi="Arial" w:cs="Arial"/>
          <w:b/>
          <w:sz w:val="24"/>
          <w:szCs w:val="24"/>
        </w:rPr>
      </w:pPr>
    </w:p>
    <w:p w:rsidR="006131F5" w:rsidRPr="006D2090" w:rsidRDefault="006131F5" w:rsidP="009E3389">
      <w:pPr>
        <w:spacing w:after="0" w:line="240" w:lineRule="auto"/>
        <w:rPr>
          <w:rFonts w:ascii="Arial" w:eastAsia="Times New Roman" w:hAnsi="Arial" w:cs="Arial"/>
          <w:b/>
          <w:sz w:val="32"/>
          <w:szCs w:val="32"/>
        </w:rPr>
      </w:pPr>
      <w:r w:rsidRPr="006D2090">
        <w:rPr>
          <w:rFonts w:ascii="Arial" w:eastAsia="Times New Roman" w:hAnsi="Arial" w:cs="Arial"/>
          <w:b/>
          <w:sz w:val="32"/>
          <w:szCs w:val="32"/>
        </w:rPr>
        <w:t>1-4 – 12</w:t>
      </w:r>
    </w:p>
    <w:p w:rsidR="00FE7CA8" w:rsidRDefault="00FE7CA8" w:rsidP="00FE7CA8">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6131F5" w:rsidRPr="006D2090" w:rsidRDefault="006131F5" w:rsidP="00FE7CA8">
      <w:pPr>
        <w:spacing w:after="0" w:line="240" w:lineRule="auto"/>
        <w:rPr>
          <w:rFonts w:ascii="Arial" w:eastAsia="Times New Roman" w:hAnsi="Arial" w:cs="Arial"/>
          <w:b/>
          <w:bCs/>
          <w:sz w:val="20"/>
          <w:szCs w:val="20"/>
        </w:rPr>
      </w:pPr>
    </w:p>
    <w:p w:rsidR="006131F5" w:rsidRPr="006D2090" w:rsidRDefault="006131F5" w:rsidP="006131F5">
      <w:pPr>
        <w:spacing w:after="0" w:line="240" w:lineRule="auto"/>
        <w:rPr>
          <w:rFonts w:ascii="Arial" w:eastAsia="Times New Roman" w:hAnsi="Arial" w:cs="Arial"/>
          <w:sz w:val="20"/>
          <w:szCs w:val="24"/>
        </w:rPr>
      </w:pPr>
      <w:r w:rsidRPr="006D2090">
        <w:rPr>
          <w:rFonts w:ascii="Arial" w:eastAsia="Times New Roman" w:hAnsi="Arial" w:cs="Arial"/>
          <w:b/>
          <w:bCs/>
          <w:sz w:val="20"/>
          <w:szCs w:val="24"/>
        </w:rPr>
        <w:t>Revise as follows:</w:t>
      </w:r>
      <w:r w:rsidRPr="006D2090">
        <w:rPr>
          <w:rFonts w:ascii="Arial" w:eastAsia="Times New Roman" w:hAnsi="Arial" w:cs="Arial"/>
          <w:sz w:val="20"/>
          <w:szCs w:val="24"/>
        </w:rPr>
        <w:t xml:space="preserve"> </w:t>
      </w:r>
    </w:p>
    <w:p w:rsidR="006131F5" w:rsidRPr="006D2090" w:rsidRDefault="006131F5" w:rsidP="006131F5">
      <w:pPr>
        <w:spacing w:after="0" w:line="240" w:lineRule="auto"/>
        <w:rPr>
          <w:rFonts w:ascii="Arial" w:eastAsia="Times New Roman" w:hAnsi="Arial" w:cs="Arial"/>
          <w:sz w:val="20"/>
          <w:szCs w:val="20"/>
        </w:rPr>
      </w:pPr>
    </w:p>
    <w:p w:rsidR="006131F5" w:rsidRPr="006D2090" w:rsidRDefault="006131F5" w:rsidP="006131F5">
      <w:pPr>
        <w:spacing w:after="0" w:line="240" w:lineRule="auto"/>
        <w:rPr>
          <w:rFonts w:ascii="Arial" w:eastAsia="Times New Roman" w:hAnsi="Arial" w:cs="Arial"/>
          <w:strike/>
          <w:sz w:val="20"/>
          <w:szCs w:val="20"/>
        </w:rPr>
      </w:pPr>
      <w:r w:rsidRPr="006D2090">
        <w:rPr>
          <w:rFonts w:ascii="Arial" w:eastAsia="Times New Roman" w:hAnsi="Arial" w:cs="Arial"/>
          <w:b/>
          <w:bCs/>
          <w:color w:val="000000"/>
          <w:sz w:val="20"/>
          <w:szCs w:val="20"/>
        </w:rPr>
        <w:t xml:space="preserve">102 </w:t>
      </w:r>
      <w:r w:rsidRPr="006D2090">
        <w:rPr>
          <w:rFonts w:ascii="Arial" w:eastAsia="Times New Roman" w:hAnsi="Arial" w:cs="Arial"/>
          <w:b/>
          <w:bCs/>
          <w:color w:val="000000"/>
          <w:sz w:val="20"/>
          <w:szCs w:val="20"/>
          <w:u w:val="single"/>
        </w:rPr>
        <w:t xml:space="preserve">Human Factor </w:t>
      </w:r>
      <w:r w:rsidRPr="006D2090">
        <w:rPr>
          <w:rFonts w:ascii="Arial" w:eastAsia="Times New Roman" w:hAnsi="Arial" w:cs="Arial"/>
          <w:b/>
          <w:bCs/>
          <w:strike/>
          <w:color w:val="000000"/>
          <w:sz w:val="20"/>
          <w:szCs w:val="20"/>
        </w:rPr>
        <w:t xml:space="preserve">Anthropometric  </w:t>
      </w:r>
      <w:r w:rsidRPr="006D2090">
        <w:rPr>
          <w:rFonts w:ascii="Arial" w:eastAsia="Times New Roman" w:hAnsi="Arial" w:cs="Arial"/>
          <w:b/>
          <w:bCs/>
          <w:color w:val="000000"/>
          <w:sz w:val="20"/>
          <w:szCs w:val="20"/>
        </w:rPr>
        <w:t>Provisions</w:t>
      </w:r>
      <w:r w:rsidRPr="006D2090">
        <w:rPr>
          <w:rFonts w:ascii="Arial" w:eastAsia="Times New Roman" w:hAnsi="Arial" w:cs="Arial"/>
          <w:b/>
          <w:bCs/>
          <w:color w:val="000000"/>
          <w:sz w:val="20"/>
          <w:szCs w:val="20"/>
          <w:u w:val="single"/>
        </w:rPr>
        <w:t>.</w:t>
      </w:r>
      <w:r w:rsidRPr="006D2090">
        <w:rPr>
          <w:rFonts w:ascii="Arial" w:eastAsia="Times New Roman" w:hAnsi="Arial" w:cs="Arial"/>
          <w:b/>
          <w:bCs/>
          <w:color w:val="000000"/>
          <w:sz w:val="20"/>
          <w:szCs w:val="20"/>
        </w:rPr>
        <w:t xml:space="preserve"> </w:t>
      </w:r>
      <w:r w:rsidRPr="006D2090">
        <w:rPr>
          <w:rFonts w:ascii="Arial" w:eastAsia="Times New Roman" w:hAnsi="Arial" w:cs="Arial"/>
          <w:color w:val="000000"/>
          <w:sz w:val="20"/>
          <w:szCs w:val="20"/>
        </w:rPr>
        <w:t xml:space="preserve">The technical criteria in this standard are based </w:t>
      </w:r>
      <w:r w:rsidRPr="006D2090">
        <w:rPr>
          <w:rFonts w:ascii="Arial" w:eastAsia="Times New Roman" w:hAnsi="Arial" w:cs="Arial"/>
          <w:color w:val="000000"/>
          <w:sz w:val="20"/>
          <w:szCs w:val="20"/>
          <w:u w:val="single"/>
        </w:rPr>
        <w:t>on body sizes and functional abilities of adults and, in some sections, children.  They provide minimum conditions of accessibility.</w:t>
      </w:r>
      <w:r w:rsidRPr="006D2090">
        <w:rPr>
          <w:rFonts w:ascii="Arial" w:eastAsia="Times New Roman" w:hAnsi="Arial" w:cs="Arial"/>
          <w:color w:val="000000"/>
          <w:sz w:val="20"/>
          <w:szCs w:val="20"/>
        </w:rPr>
        <w:t xml:space="preserve">  </w:t>
      </w:r>
      <w:r w:rsidRPr="006D2090">
        <w:rPr>
          <w:rFonts w:ascii="Arial" w:eastAsia="Times New Roman" w:hAnsi="Arial" w:cs="Arial"/>
          <w:strike/>
          <w:color w:val="000000"/>
          <w:sz w:val="20"/>
          <w:szCs w:val="20"/>
        </w:rPr>
        <w:t xml:space="preserve">adult dimensions and anthropometrics. This standard also contains technical criteria based on children’s dimensions and anthropometrics for drinking fountains, water closets, toilet  compartments, lavatories and sinks, dining surfaces, work </w:t>
      </w:r>
      <w:r w:rsidRPr="006D2090">
        <w:rPr>
          <w:rFonts w:ascii="Arial" w:eastAsia="Times New Roman" w:hAnsi="Arial" w:cs="Arial"/>
          <w:strike/>
          <w:sz w:val="20"/>
          <w:szCs w:val="20"/>
        </w:rPr>
        <w:t>surfaces and benches.</w:t>
      </w:r>
    </w:p>
    <w:p w:rsidR="006131F5" w:rsidRPr="006D2090" w:rsidRDefault="006131F5" w:rsidP="006131F5">
      <w:pPr>
        <w:spacing w:after="0" w:line="240" w:lineRule="auto"/>
        <w:rPr>
          <w:rFonts w:ascii="Arial" w:eastAsia="Times New Roman" w:hAnsi="Arial" w:cs="Arial"/>
          <w:strike/>
          <w:sz w:val="20"/>
          <w:szCs w:val="20"/>
        </w:rPr>
      </w:pPr>
    </w:p>
    <w:p w:rsidR="006131F5" w:rsidRPr="006D2090" w:rsidRDefault="006131F5" w:rsidP="006131F5">
      <w:pPr>
        <w:spacing w:after="0" w:line="240" w:lineRule="auto"/>
        <w:rPr>
          <w:rFonts w:ascii="Arial" w:eastAsia="Times New Roman" w:hAnsi="Arial" w:cs="Arial"/>
          <w:b/>
          <w:sz w:val="32"/>
          <w:szCs w:val="32"/>
        </w:rPr>
      </w:pPr>
      <w:r w:rsidRPr="006D2090">
        <w:rPr>
          <w:rFonts w:ascii="Arial" w:eastAsia="Times New Roman" w:hAnsi="Arial" w:cs="Arial"/>
          <w:b/>
          <w:sz w:val="32"/>
          <w:szCs w:val="32"/>
        </w:rPr>
        <w:t xml:space="preserve">1-4-12 PC1 </w:t>
      </w: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Larry Perry, representing self</w:t>
      </w:r>
    </w:p>
    <w:p w:rsidR="006131F5" w:rsidRPr="006D2090" w:rsidRDefault="006131F5" w:rsidP="006131F5">
      <w:pPr>
        <w:tabs>
          <w:tab w:val="left" w:pos="6420"/>
        </w:tabs>
        <w:spacing w:after="0" w:line="240" w:lineRule="auto"/>
        <w:rPr>
          <w:rFonts w:ascii="Arial" w:eastAsia="Times New Roman" w:hAnsi="Arial" w:cs="Arial"/>
          <w:b/>
          <w:sz w:val="20"/>
          <w:szCs w:val="20"/>
        </w:rPr>
      </w:pPr>
    </w:p>
    <w:p w:rsidR="006131F5" w:rsidRPr="006D2090" w:rsidRDefault="006131F5" w:rsidP="006131F5">
      <w:pPr>
        <w:tabs>
          <w:tab w:val="left" w:pos="6420"/>
        </w:tabs>
        <w:spacing w:after="0" w:line="240" w:lineRule="auto"/>
        <w:rPr>
          <w:rFonts w:ascii="Arial" w:eastAsia="Times New Roman" w:hAnsi="Arial" w:cs="Arial"/>
          <w:b/>
          <w:sz w:val="20"/>
          <w:szCs w:val="20"/>
        </w:rPr>
      </w:pPr>
      <w:r w:rsidRPr="006D2090">
        <w:rPr>
          <w:rFonts w:ascii="Arial" w:eastAsia="Times New Roman" w:hAnsi="Arial" w:cs="Arial"/>
          <w:b/>
          <w:sz w:val="20"/>
          <w:szCs w:val="20"/>
        </w:rPr>
        <w:t>Revise as follows:</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spacing w:after="0" w:line="240" w:lineRule="auto"/>
        <w:rPr>
          <w:rFonts w:ascii="Arial" w:eastAsia="Times New Roman" w:hAnsi="Arial" w:cs="Arial"/>
          <w:strike/>
          <w:sz w:val="20"/>
          <w:szCs w:val="20"/>
        </w:rPr>
      </w:pPr>
      <w:r w:rsidRPr="006D2090">
        <w:rPr>
          <w:rFonts w:ascii="Arial" w:eastAsia="Times New Roman" w:hAnsi="Arial" w:cs="Arial"/>
          <w:b/>
          <w:bCs/>
          <w:color w:val="000000"/>
          <w:sz w:val="20"/>
          <w:szCs w:val="20"/>
        </w:rPr>
        <w:t xml:space="preserve">102 Human Factor Provisions. </w:t>
      </w:r>
      <w:r w:rsidRPr="006D2090">
        <w:rPr>
          <w:rFonts w:ascii="Arial" w:eastAsia="Times New Roman" w:hAnsi="Arial" w:cs="Arial"/>
          <w:color w:val="000000"/>
          <w:sz w:val="20"/>
          <w:szCs w:val="20"/>
        </w:rPr>
        <w:t xml:space="preserve">The technical criteria in this standard are based on body sizes and functional abilities of adults and, in </w:t>
      </w:r>
      <w:r w:rsidRPr="006D2090">
        <w:rPr>
          <w:rFonts w:ascii="Arial" w:eastAsia="Times New Roman" w:hAnsi="Arial" w:cs="Arial"/>
          <w:strike/>
          <w:color w:val="000000"/>
          <w:sz w:val="20"/>
          <w:szCs w:val="20"/>
        </w:rPr>
        <w:t>some</w:t>
      </w:r>
      <w:r w:rsidRPr="006D2090">
        <w:rPr>
          <w:rFonts w:ascii="Arial" w:eastAsia="Times New Roman" w:hAnsi="Arial" w:cs="Arial"/>
          <w:color w:val="000000"/>
          <w:sz w:val="20"/>
          <w:szCs w:val="20"/>
        </w:rPr>
        <w:t xml:space="preserve"> </w:t>
      </w:r>
      <w:r w:rsidRPr="006D2090">
        <w:rPr>
          <w:rFonts w:ascii="Arial" w:eastAsia="Times New Roman" w:hAnsi="Arial" w:cs="Arial"/>
          <w:color w:val="000000"/>
          <w:sz w:val="20"/>
          <w:szCs w:val="20"/>
          <w:u w:val="single"/>
        </w:rPr>
        <w:t>those</w:t>
      </w:r>
      <w:r w:rsidRPr="006D2090">
        <w:rPr>
          <w:rFonts w:ascii="Arial" w:eastAsia="Times New Roman" w:hAnsi="Arial" w:cs="Arial"/>
          <w:color w:val="000000"/>
          <w:sz w:val="20"/>
          <w:szCs w:val="20"/>
        </w:rPr>
        <w:t xml:space="preserve"> sections </w:t>
      </w:r>
      <w:r w:rsidRPr="006D2090">
        <w:rPr>
          <w:rFonts w:ascii="Arial" w:eastAsia="Times New Roman" w:hAnsi="Arial" w:cs="Arial"/>
          <w:color w:val="000000"/>
          <w:sz w:val="20"/>
          <w:szCs w:val="20"/>
          <w:u w:val="single"/>
        </w:rPr>
        <w:t>where specifically noted</w:t>
      </w:r>
      <w:r w:rsidRPr="006D2090">
        <w:rPr>
          <w:rFonts w:ascii="Arial" w:eastAsia="Times New Roman" w:hAnsi="Arial" w:cs="Arial"/>
          <w:color w:val="000000"/>
          <w:sz w:val="20"/>
          <w:szCs w:val="20"/>
        </w:rPr>
        <w:t xml:space="preserve">, children.  </w:t>
      </w:r>
      <w:r w:rsidRPr="006D2090">
        <w:rPr>
          <w:rFonts w:ascii="Arial" w:eastAsia="Times New Roman" w:hAnsi="Arial" w:cs="Arial"/>
          <w:strike/>
          <w:color w:val="000000"/>
          <w:sz w:val="20"/>
          <w:szCs w:val="20"/>
        </w:rPr>
        <w:t>They provide minimum conditions of accessibility.</w:t>
      </w:r>
      <w:r w:rsidRPr="006D2090">
        <w:rPr>
          <w:rFonts w:ascii="Arial" w:eastAsia="Times New Roman" w:hAnsi="Arial" w:cs="Arial"/>
          <w:color w:val="000000"/>
          <w:sz w:val="20"/>
          <w:szCs w:val="20"/>
        </w:rPr>
        <w:t xml:space="preserve">  </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tabs>
          <w:tab w:val="left" w:pos="0"/>
          <w:tab w:val="right" w:pos="10450"/>
        </w:tabs>
        <w:spacing w:after="0" w:line="240" w:lineRule="auto"/>
        <w:ind w:right="-14"/>
        <w:rPr>
          <w:rFonts w:ascii="Arial" w:eastAsia="Times New Roman" w:hAnsi="Arial" w:cs="Arial"/>
          <w:bCs/>
          <w:sz w:val="16"/>
          <w:szCs w:val="16"/>
        </w:rPr>
      </w:pPr>
      <w:r w:rsidRPr="006D2090">
        <w:rPr>
          <w:rFonts w:ascii="Arial" w:eastAsia="Times New Roman" w:hAnsi="Arial" w:cs="Arial"/>
          <w:b/>
          <w:sz w:val="16"/>
          <w:szCs w:val="16"/>
        </w:rPr>
        <w:t xml:space="preserve">Reason:  </w:t>
      </w:r>
      <w:r w:rsidRPr="006D2090">
        <w:rPr>
          <w:rFonts w:ascii="Arial" w:eastAsia="Times New Roman" w:hAnsi="Arial" w:cs="Arial"/>
          <w:bCs/>
          <w:sz w:val="16"/>
          <w:szCs w:val="16"/>
        </w:rPr>
        <w:t xml:space="preserve">Proposed revision to the first sentence is for clarity. The standard already specifically notes where it includes technical criteria for children, so this section should indicate that; the current vague text leaves it unclear if other criteria in the standard are also based on body sizes and abilities of children. </w:t>
      </w:r>
    </w:p>
    <w:p w:rsidR="006131F5" w:rsidRDefault="006131F5" w:rsidP="006131F5">
      <w:pPr>
        <w:tabs>
          <w:tab w:val="left" w:pos="0"/>
          <w:tab w:val="right" w:pos="10450"/>
        </w:tabs>
        <w:spacing w:after="0" w:line="240" w:lineRule="auto"/>
        <w:ind w:right="-14"/>
        <w:rPr>
          <w:rFonts w:ascii="Arial" w:eastAsia="Times New Roman" w:hAnsi="Arial" w:cs="Arial"/>
          <w:bCs/>
          <w:sz w:val="16"/>
          <w:szCs w:val="16"/>
        </w:rPr>
      </w:pPr>
      <w:r w:rsidRPr="006D2090">
        <w:rPr>
          <w:rFonts w:ascii="Arial" w:eastAsia="Times New Roman" w:hAnsi="Arial" w:cs="Arial"/>
          <w:bCs/>
          <w:sz w:val="16"/>
          <w:szCs w:val="16"/>
        </w:rPr>
        <w:t xml:space="preserve">The second sentence is not appropriate in this section. The previous section (102 Purpose) already clearly states the broad range of abilities intended to be accommodated by the standard, and the intent to allow independent access to and use of buildings, facilities, and elements. </w:t>
      </w:r>
    </w:p>
    <w:p w:rsidR="006131F5" w:rsidRDefault="006131F5" w:rsidP="006131F5">
      <w:pPr>
        <w:tabs>
          <w:tab w:val="left" w:pos="0"/>
          <w:tab w:val="right" w:pos="10450"/>
        </w:tabs>
        <w:spacing w:after="0" w:line="240" w:lineRule="auto"/>
        <w:ind w:right="-14"/>
        <w:rPr>
          <w:rFonts w:ascii="Arial" w:eastAsia="Times New Roman" w:hAnsi="Arial" w:cs="Arial"/>
          <w:bCs/>
          <w:sz w:val="16"/>
          <w:szCs w:val="16"/>
        </w:rPr>
      </w:pPr>
    </w:p>
    <w:p w:rsidR="006131F5" w:rsidRDefault="006131F5" w:rsidP="009E33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sidRPr="009815CE">
        <w:rPr>
          <w:rFonts w:ascii="Arial" w:eastAsia="Times New Roman" w:hAnsi="Arial" w:cs="Arial"/>
          <w:b/>
          <w:i/>
          <w:sz w:val="24"/>
          <w:szCs w:val="24"/>
        </w:rPr>
        <w:t>Committee action on 1-</w:t>
      </w:r>
      <w:r>
        <w:rPr>
          <w:rFonts w:ascii="Arial" w:eastAsia="Times New Roman" w:hAnsi="Arial" w:cs="Arial"/>
          <w:b/>
          <w:i/>
          <w:sz w:val="24"/>
          <w:szCs w:val="24"/>
        </w:rPr>
        <w:t>4</w:t>
      </w:r>
      <w:r w:rsidRPr="009815CE">
        <w:rPr>
          <w:rFonts w:ascii="Arial" w:eastAsia="Times New Roman" w:hAnsi="Arial" w:cs="Arial"/>
          <w:b/>
          <w:i/>
          <w:sz w:val="24"/>
          <w:szCs w:val="24"/>
        </w:rPr>
        <w:t>-12 PC1</w:t>
      </w:r>
    </w:p>
    <w:p w:rsidR="009E3389" w:rsidRDefault="009E3389"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9E3389" w:rsidRDefault="009E3389"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1-4</w:t>
      </w:r>
      <w:r w:rsidRPr="00F9729E">
        <w:rPr>
          <w:rFonts w:ascii="Arial" w:eastAsia="Times New Roman" w:hAnsi="Arial" w:cs="Arial"/>
          <w:b/>
          <w:sz w:val="20"/>
          <w:szCs w:val="20"/>
        </w:rPr>
        <w:t>-12 PC1</w:t>
      </w:r>
      <w:r>
        <w:rPr>
          <w:rFonts w:ascii="Arial" w:eastAsia="Times New Roman" w:hAnsi="Arial" w:cs="Arial"/>
          <w:b/>
          <w:sz w:val="20"/>
          <w:szCs w:val="20"/>
        </w:rPr>
        <w:t>.</w:t>
      </w:r>
    </w:p>
    <w:p w:rsidR="009E3389" w:rsidRDefault="009E3389"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9E3389" w:rsidRPr="009E3389" w:rsidRDefault="009E3389"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concurred with the reason provided by Mr. Perry.  Further they concluded that the change improved the standard.  </w:t>
      </w:r>
    </w:p>
    <w:p w:rsidR="009E3389" w:rsidRPr="009815CE" w:rsidRDefault="009E3389" w:rsidP="006131F5">
      <w:pPr>
        <w:spacing w:after="0" w:line="240" w:lineRule="auto"/>
        <w:jc w:val="center"/>
        <w:rPr>
          <w:rFonts w:ascii="Arial" w:eastAsia="Times New Roman" w:hAnsi="Arial" w:cs="Arial"/>
          <w:b/>
          <w:i/>
          <w:sz w:val="24"/>
          <w:szCs w:val="24"/>
        </w:rPr>
      </w:pPr>
    </w:p>
    <w:p w:rsidR="006131F5" w:rsidRPr="006D2090" w:rsidRDefault="006131F5" w:rsidP="006131F5">
      <w:pPr>
        <w:pBdr>
          <w:top w:val="single" w:sz="4" w:space="1" w:color="auto"/>
        </w:pBdr>
        <w:spacing w:after="0" w:line="240" w:lineRule="auto"/>
        <w:rPr>
          <w:rFonts w:ascii="Arial" w:eastAsia="Times New Roman" w:hAnsi="Arial" w:cs="Arial"/>
          <w:sz w:val="20"/>
          <w:szCs w:val="20"/>
        </w:rPr>
      </w:pPr>
    </w:p>
    <w:p w:rsidR="009E3389" w:rsidRDefault="009E3389">
      <w:pPr>
        <w:rPr>
          <w:rFonts w:ascii="Arial" w:eastAsia="Times New Roman" w:hAnsi="Arial" w:cs="Arial"/>
          <w:b/>
          <w:sz w:val="32"/>
          <w:szCs w:val="32"/>
        </w:rPr>
      </w:pPr>
      <w:r>
        <w:rPr>
          <w:rFonts w:ascii="Arial" w:eastAsia="Times New Roman" w:hAnsi="Arial" w:cs="Arial"/>
          <w:b/>
          <w:sz w:val="32"/>
          <w:szCs w:val="32"/>
        </w:rPr>
        <w:br w:type="page"/>
      </w:r>
    </w:p>
    <w:p w:rsidR="006131F5" w:rsidRPr="006D2090" w:rsidRDefault="006131F5" w:rsidP="006131F5">
      <w:pPr>
        <w:keepNext/>
        <w:spacing w:after="0" w:line="240" w:lineRule="auto"/>
        <w:outlineLvl w:val="0"/>
        <w:rPr>
          <w:rFonts w:ascii="Arial" w:eastAsia="Times New Roman" w:hAnsi="Arial" w:cs="Arial"/>
          <w:b/>
          <w:sz w:val="32"/>
          <w:szCs w:val="32"/>
        </w:rPr>
      </w:pPr>
      <w:r w:rsidRPr="006D2090">
        <w:rPr>
          <w:rFonts w:ascii="Arial" w:eastAsia="Times New Roman" w:hAnsi="Arial" w:cs="Arial"/>
          <w:b/>
          <w:sz w:val="32"/>
          <w:szCs w:val="32"/>
        </w:rPr>
        <w:lastRenderedPageBreak/>
        <w:t>1-5 – 12</w:t>
      </w:r>
    </w:p>
    <w:p w:rsidR="00FE7CA8" w:rsidRDefault="00FE7CA8" w:rsidP="00FE7CA8">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6131F5" w:rsidRPr="006D2090" w:rsidRDefault="006131F5" w:rsidP="006131F5">
      <w:pPr>
        <w:spacing w:after="0" w:line="240" w:lineRule="auto"/>
        <w:rPr>
          <w:rFonts w:ascii="Arial" w:eastAsia="Times New Roman" w:hAnsi="Arial" w:cs="Arial"/>
          <w:b/>
          <w:bCs/>
          <w:sz w:val="20"/>
          <w:szCs w:val="24"/>
        </w:rPr>
      </w:pPr>
    </w:p>
    <w:p w:rsidR="006131F5" w:rsidRPr="006D2090" w:rsidRDefault="006131F5" w:rsidP="006131F5">
      <w:pPr>
        <w:spacing w:after="0" w:line="240" w:lineRule="auto"/>
        <w:rPr>
          <w:rFonts w:ascii="Arial" w:eastAsia="Times New Roman" w:hAnsi="Arial" w:cs="Arial"/>
          <w:sz w:val="20"/>
          <w:szCs w:val="24"/>
        </w:rPr>
      </w:pPr>
      <w:r w:rsidRPr="006D2090">
        <w:rPr>
          <w:rFonts w:ascii="Arial" w:eastAsia="Times New Roman" w:hAnsi="Arial" w:cs="Arial"/>
          <w:b/>
          <w:bCs/>
          <w:sz w:val="20"/>
          <w:szCs w:val="24"/>
        </w:rPr>
        <w:t>Revise as follows:</w:t>
      </w:r>
      <w:r w:rsidRPr="006D2090">
        <w:rPr>
          <w:rFonts w:ascii="Arial" w:eastAsia="Times New Roman" w:hAnsi="Arial" w:cs="Arial"/>
          <w:sz w:val="20"/>
          <w:szCs w:val="24"/>
        </w:rPr>
        <w:t xml:space="preserve"> </w:t>
      </w:r>
    </w:p>
    <w:p w:rsidR="006131F5" w:rsidRPr="006D2090" w:rsidRDefault="006131F5" w:rsidP="006131F5">
      <w:pPr>
        <w:spacing w:after="0" w:line="240" w:lineRule="auto"/>
        <w:rPr>
          <w:rFonts w:ascii="Arial" w:eastAsia="Times New Roman" w:hAnsi="Arial" w:cs="Arial"/>
          <w:sz w:val="20"/>
          <w:szCs w:val="20"/>
        </w:rPr>
      </w:pPr>
    </w:p>
    <w:p w:rsidR="006131F5" w:rsidRPr="006D2090" w:rsidRDefault="006131F5" w:rsidP="006131F5">
      <w:pPr>
        <w:spacing w:after="0" w:line="240" w:lineRule="auto"/>
        <w:rPr>
          <w:rFonts w:ascii="Arial" w:eastAsia="Times New Roman" w:hAnsi="Arial" w:cs="Arial"/>
          <w:strike/>
          <w:sz w:val="20"/>
          <w:szCs w:val="20"/>
        </w:rPr>
      </w:pPr>
      <w:r w:rsidRPr="006D2090">
        <w:rPr>
          <w:rFonts w:ascii="Arial" w:eastAsia="Times New Roman" w:hAnsi="Arial" w:cs="Arial"/>
          <w:b/>
          <w:bCs/>
          <w:strike/>
          <w:sz w:val="20"/>
          <w:szCs w:val="20"/>
        </w:rPr>
        <w:t xml:space="preserve">104.2 Dimensions. </w:t>
      </w:r>
      <w:r w:rsidRPr="006D2090">
        <w:rPr>
          <w:rFonts w:ascii="Arial" w:eastAsia="Times New Roman" w:hAnsi="Arial" w:cs="Arial"/>
          <w:strike/>
          <w:sz w:val="20"/>
          <w:szCs w:val="20"/>
        </w:rPr>
        <w:t>Dimensions that are not stated as</w:t>
      </w:r>
      <w:r w:rsidRPr="006D2090">
        <w:rPr>
          <w:rFonts w:ascii="Arial" w:eastAsia="Times New Roman" w:hAnsi="Arial" w:cs="Arial"/>
          <w:strike/>
          <w:color w:val="FF0000"/>
          <w:sz w:val="20"/>
          <w:szCs w:val="20"/>
        </w:rPr>
        <w:t xml:space="preserve"> </w:t>
      </w:r>
      <w:r w:rsidRPr="006D2090">
        <w:rPr>
          <w:rFonts w:ascii="Arial" w:eastAsia="Times New Roman" w:hAnsi="Arial" w:cs="Arial"/>
          <w:strike/>
          <w:sz w:val="20"/>
          <w:szCs w:val="20"/>
        </w:rPr>
        <w:t>“maximum” or “minimum” are absolute. All dimensions are subject to conventional industry tol</w:t>
      </w:r>
      <w:r w:rsidRPr="006D2090">
        <w:rPr>
          <w:rFonts w:ascii="Arial" w:eastAsia="Times New Roman" w:hAnsi="Arial" w:cs="Arial"/>
          <w:strike/>
          <w:sz w:val="20"/>
          <w:szCs w:val="20"/>
        </w:rPr>
        <w:softHyphen/>
        <w:t>erances.</w:t>
      </w:r>
    </w:p>
    <w:p w:rsidR="006131F5" w:rsidRPr="006D2090" w:rsidRDefault="006131F5" w:rsidP="006131F5">
      <w:pPr>
        <w:spacing w:after="0" w:line="240" w:lineRule="auto"/>
        <w:rPr>
          <w:rFonts w:ascii="Arial" w:eastAsia="Times New Roman" w:hAnsi="Arial" w:cs="Arial"/>
          <w:sz w:val="20"/>
          <w:szCs w:val="20"/>
        </w:rPr>
      </w:pPr>
    </w:p>
    <w:p w:rsidR="006131F5" w:rsidRPr="006D2090" w:rsidRDefault="006131F5" w:rsidP="006131F5">
      <w:pPr>
        <w:tabs>
          <w:tab w:val="left" w:pos="720"/>
          <w:tab w:val="right" w:pos="5250"/>
        </w:tabs>
        <w:spacing w:after="0" w:line="196" w:lineRule="exact"/>
        <w:rPr>
          <w:rFonts w:ascii="Arial" w:eastAsia="Times New Roman" w:hAnsi="Arial"/>
          <w:sz w:val="20"/>
          <w:szCs w:val="20"/>
          <w:u w:val="single"/>
        </w:rPr>
      </w:pPr>
      <w:r w:rsidRPr="006D2090">
        <w:rPr>
          <w:rFonts w:ascii="Arial" w:eastAsia="Times New Roman" w:hAnsi="Arial"/>
          <w:b/>
          <w:sz w:val="20"/>
          <w:szCs w:val="20"/>
          <w:u w:val="single"/>
        </w:rPr>
        <w:t>104.2 Dimension tolerances.</w:t>
      </w:r>
      <w:r w:rsidRPr="006D2090">
        <w:rPr>
          <w:rFonts w:ascii="Arial" w:eastAsia="Times New Roman" w:hAnsi="Arial"/>
          <w:sz w:val="20"/>
          <w:szCs w:val="20"/>
          <w:u w:val="single"/>
        </w:rPr>
        <w:t xml:space="preserve">  All dimensions are subject to conventional industry tolerances except where the requirement is as a range with stated minimum and maximum end points.</w:t>
      </w:r>
    </w:p>
    <w:p w:rsidR="006131F5" w:rsidRPr="006D2090" w:rsidRDefault="006131F5" w:rsidP="006131F5">
      <w:pPr>
        <w:tabs>
          <w:tab w:val="left" w:pos="720"/>
          <w:tab w:val="right" w:pos="5250"/>
        </w:tabs>
        <w:spacing w:after="0" w:line="196" w:lineRule="exact"/>
        <w:rPr>
          <w:rFonts w:ascii="Arial" w:eastAsia="Times New Roman" w:hAnsi="Arial"/>
          <w:sz w:val="20"/>
          <w:szCs w:val="20"/>
          <w:u w:val="single"/>
        </w:rPr>
      </w:pPr>
    </w:p>
    <w:p w:rsidR="006131F5" w:rsidRPr="006D2090" w:rsidRDefault="006131F5" w:rsidP="006131F5">
      <w:pPr>
        <w:spacing w:after="0" w:line="240" w:lineRule="auto"/>
        <w:rPr>
          <w:rFonts w:ascii="Arial" w:eastAsia="Times New Roman" w:hAnsi="Arial" w:cs="Arial"/>
          <w:b/>
          <w:sz w:val="32"/>
          <w:szCs w:val="32"/>
        </w:rPr>
      </w:pPr>
      <w:r w:rsidRPr="006D2090">
        <w:rPr>
          <w:rFonts w:ascii="Arial" w:eastAsia="Times New Roman" w:hAnsi="Arial" w:cs="Arial"/>
          <w:b/>
          <w:sz w:val="32"/>
          <w:szCs w:val="32"/>
        </w:rPr>
        <w:t xml:space="preserve">1-5-12 PC1 </w:t>
      </w: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Harold Kiewel, representing self</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Comment</w:t>
      </w:r>
      <w:r w:rsidRPr="006D2090">
        <w:rPr>
          <w:rFonts w:ascii="Arial" w:eastAsia="Times New Roman" w:hAnsi="Arial" w:cs="Arial"/>
          <w:b/>
          <w:sz w:val="16"/>
          <w:szCs w:val="16"/>
        </w:rPr>
        <w:t xml:space="preserve">: </w:t>
      </w:r>
      <w:r w:rsidRPr="006D2090">
        <w:rPr>
          <w:rFonts w:ascii="Arial" w:eastAsia="Times New Roman" w:hAnsi="Arial" w:cs="Arial"/>
          <w:sz w:val="16"/>
          <w:szCs w:val="16"/>
        </w:rPr>
        <w:t>“</w:t>
      </w:r>
      <w:r w:rsidRPr="006D2090">
        <w:rPr>
          <w:rFonts w:ascii="Arial" w:eastAsia="Times New Roman" w:hAnsi="Arial" w:cs="Arial"/>
          <w:i/>
          <w:iCs/>
          <w:sz w:val="16"/>
          <w:szCs w:val="16"/>
        </w:rPr>
        <w:t>conventional industry tolerances</w:t>
      </w:r>
      <w:r w:rsidRPr="006D2090">
        <w:rPr>
          <w:rFonts w:ascii="Arial" w:eastAsia="Times New Roman" w:hAnsi="Arial" w:cs="Arial"/>
          <w:sz w:val="16"/>
          <w:szCs w:val="16"/>
        </w:rPr>
        <w:t>” is an un-enforceable expression unless there is a reference manual or standard of construction tolerances; in which case the reference should be cited here.</w:t>
      </w:r>
      <w:r>
        <w:rPr>
          <w:rFonts w:ascii="Arial" w:eastAsia="Times New Roman" w:hAnsi="Arial" w:cs="Arial"/>
          <w:sz w:val="16"/>
          <w:szCs w:val="16"/>
        </w:rPr>
        <w:t xml:space="preserve">  See Mr. </w:t>
      </w:r>
      <w:proofErr w:type="spellStart"/>
      <w:r>
        <w:rPr>
          <w:rFonts w:ascii="Arial" w:eastAsia="Times New Roman" w:hAnsi="Arial" w:cs="Arial"/>
          <w:sz w:val="16"/>
          <w:szCs w:val="16"/>
        </w:rPr>
        <w:t>Kiewel's</w:t>
      </w:r>
      <w:proofErr w:type="spellEnd"/>
      <w:r>
        <w:rPr>
          <w:rFonts w:ascii="Arial" w:eastAsia="Times New Roman" w:hAnsi="Arial" w:cs="Arial"/>
          <w:sz w:val="16"/>
          <w:szCs w:val="16"/>
        </w:rPr>
        <w:t xml:space="preserve"> general comments at 1-1-12.</w:t>
      </w:r>
    </w:p>
    <w:p w:rsidR="006131F5" w:rsidRPr="006D2090" w:rsidRDefault="006131F5" w:rsidP="006131F5">
      <w:pPr>
        <w:autoSpaceDE w:val="0"/>
        <w:autoSpaceDN w:val="0"/>
        <w:adjustRightInd w:val="0"/>
        <w:spacing w:after="0" w:line="240" w:lineRule="auto"/>
        <w:rPr>
          <w:rFonts w:ascii="Arial" w:eastAsia="Times New Roman" w:hAnsi="Arial" w:cs="Arial"/>
          <w:sz w:val="16"/>
          <w:szCs w:val="16"/>
        </w:rPr>
      </w:pPr>
    </w:p>
    <w:p w:rsidR="006131F5" w:rsidRDefault="006131F5" w:rsidP="009E33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sidRPr="009815CE">
        <w:rPr>
          <w:rFonts w:ascii="Arial" w:eastAsia="Times New Roman" w:hAnsi="Arial" w:cs="Arial"/>
          <w:b/>
          <w:i/>
          <w:sz w:val="24"/>
          <w:szCs w:val="24"/>
        </w:rPr>
        <w:t xml:space="preserve">Committee action on </w:t>
      </w:r>
      <w:r>
        <w:rPr>
          <w:rFonts w:ascii="Arial" w:eastAsia="Times New Roman" w:hAnsi="Arial" w:cs="Arial"/>
          <w:b/>
          <w:i/>
          <w:sz w:val="24"/>
          <w:szCs w:val="24"/>
        </w:rPr>
        <w:t>1-5</w:t>
      </w:r>
      <w:r w:rsidRPr="009815CE">
        <w:rPr>
          <w:rFonts w:ascii="Arial" w:eastAsia="Times New Roman" w:hAnsi="Arial" w:cs="Arial"/>
          <w:b/>
          <w:i/>
          <w:sz w:val="24"/>
          <w:szCs w:val="24"/>
        </w:rPr>
        <w:t>-12 PC1</w:t>
      </w:r>
    </w:p>
    <w:p w:rsidR="009E3389" w:rsidRPr="009E3389" w:rsidRDefault="009E3389" w:rsidP="009E33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9E3389" w:rsidRDefault="009E3389"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1-5</w:t>
      </w:r>
      <w:r w:rsidRPr="00F9729E">
        <w:rPr>
          <w:rFonts w:ascii="Arial" w:eastAsia="Times New Roman" w:hAnsi="Arial" w:cs="Arial"/>
          <w:b/>
          <w:sz w:val="20"/>
          <w:szCs w:val="20"/>
        </w:rPr>
        <w:t>-12 PC1</w:t>
      </w:r>
      <w:r>
        <w:rPr>
          <w:rFonts w:ascii="Arial" w:eastAsia="Times New Roman" w:hAnsi="Arial" w:cs="Arial"/>
          <w:b/>
          <w:sz w:val="20"/>
          <w:szCs w:val="20"/>
        </w:rPr>
        <w:t>.</w:t>
      </w:r>
    </w:p>
    <w:p w:rsidR="009E3389" w:rsidRDefault="00FA433C" w:rsidP="00FA433C">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9E3389" w:rsidRDefault="009E3389"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comment did not provide a specific proposal for revision.  The Committee did not find Mr. </w:t>
      </w:r>
      <w:proofErr w:type="spellStart"/>
      <w:r>
        <w:rPr>
          <w:rFonts w:ascii="Arial" w:eastAsia="Times New Roman" w:hAnsi="Arial" w:cs="Arial"/>
          <w:sz w:val="20"/>
          <w:szCs w:val="20"/>
        </w:rPr>
        <w:t>Kiewel’s</w:t>
      </w:r>
      <w:proofErr w:type="spellEnd"/>
      <w:r>
        <w:rPr>
          <w:rFonts w:ascii="Arial" w:eastAsia="Times New Roman" w:hAnsi="Arial" w:cs="Arial"/>
          <w:sz w:val="20"/>
          <w:szCs w:val="20"/>
        </w:rPr>
        <w:t xml:space="preserve"> comment led to any changes to the standard as currently proposed.</w:t>
      </w:r>
    </w:p>
    <w:p w:rsidR="009E3389" w:rsidRPr="009E3389" w:rsidRDefault="009E3389" w:rsidP="009E3389">
      <w:pPr>
        <w:spacing w:after="0" w:line="240" w:lineRule="auto"/>
        <w:rPr>
          <w:rFonts w:ascii="Arial" w:eastAsia="Times New Roman" w:hAnsi="Arial" w:cs="Arial"/>
          <w:i/>
          <w:sz w:val="24"/>
          <w:szCs w:val="24"/>
        </w:rPr>
      </w:pPr>
    </w:p>
    <w:p w:rsidR="006131F5" w:rsidRPr="006D2090" w:rsidRDefault="006131F5" w:rsidP="006131F5">
      <w:pPr>
        <w:spacing w:after="0" w:line="240" w:lineRule="auto"/>
        <w:rPr>
          <w:rFonts w:ascii="Arial" w:eastAsia="Times New Roman" w:hAnsi="Arial" w:cs="Arial"/>
          <w:b/>
          <w:sz w:val="32"/>
          <w:szCs w:val="32"/>
        </w:rPr>
      </w:pPr>
      <w:r w:rsidRPr="006D2090">
        <w:rPr>
          <w:rFonts w:ascii="Arial" w:eastAsia="Times New Roman" w:hAnsi="Arial" w:cs="Arial"/>
          <w:b/>
          <w:sz w:val="32"/>
          <w:szCs w:val="32"/>
        </w:rPr>
        <w:t xml:space="preserve">1-5-12 PC2 </w:t>
      </w: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Tim Larson, representing self</w:t>
      </w:r>
      <w:r>
        <w:rPr>
          <w:rFonts w:ascii="Arial" w:eastAsia="Times New Roman" w:hAnsi="Arial" w:cs="Arial"/>
          <w:b/>
          <w:sz w:val="20"/>
          <w:szCs w:val="20"/>
        </w:rPr>
        <w:t xml:space="preserve">; </w:t>
      </w:r>
      <w:r w:rsidRPr="006D2090">
        <w:rPr>
          <w:rFonts w:ascii="Arial" w:eastAsia="Times New Roman" w:hAnsi="Arial" w:cs="Arial"/>
          <w:b/>
          <w:sz w:val="20"/>
          <w:szCs w:val="20"/>
        </w:rPr>
        <w:t>Fritz Rasmussen, representing Kwik Trip, Inc.</w:t>
      </w:r>
    </w:p>
    <w:p w:rsidR="006131F5" w:rsidRPr="006D2090" w:rsidRDefault="006131F5" w:rsidP="006131F5">
      <w:pPr>
        <w:spacing w:after="0" w:line="240" w:lineRule="auto"/>
        <w:rPr>
          <w:rFonts w:ascii="Arial" w:eastAsia="Times New Roman" w:hAnsi="Arial" w:cs="Arial"/>
          <w:b/>
          <w:sz w:val="16"/>
          <w:szCs w:val="16"/>
        </w:rPr>
      </w:pPr>
    </w:p>
    <w:p w:rsidR="006131F5" w:rsidRDefault="006131F5" w:rsidP="006131F5">
      <w:pPr>
        <w:spacing w:after="0" w:line="240" w:lineRule="auto"/>
        <w:rPr>
          <w:rFonts w:ascii="Arial" w:eastAsia="Times New Roman" w:hAnsi="Arial" w:cs="Arial"/>
          <w:i/>
          <w:sz w:val="16"/>
          <w:szCs w:val="16"/>
        </w:rPr>
      </w:pPr>
      <w:r>
        <w:rPr>
          <w:rFonts w:ascii="Arial" w:eastAsia="Times New Roman" w:hAnsi="Arial" w:cs="Arial"/>
          <w:b/>
          <w:sz w:val="16"/>
          <w:szCs w:val="16"/>
        </w:rPr>
        <w:t>Comment</w:t>
      </w:r>
      <w:r w:rsidRPr="006D2090">
        <w:rPr>
          <w:rFonts w:ascii="Arial" w:eastAsia="Times New Roman" w:hAnsi="Arial" w:cs="Arial"/>
          <w:b/>
          <w:sz w:val="16"/>
          <w:szCs w:val="16"/>
        </w:rPr>
        <w:t xml:space="preserve">: </w:t>
      </w:r>
      <w:r w:rsidRPr="006D2090">
        <w:rPr>
          <w:rFonts w:ascii="Arial" w:eastAsia="Times New Roman" w:hAnsi="Arial" w:cs="Arial"/>
          <w:sz w:val="16"/>
          <w:szCs w:val="16"/>
        </w:rPr>
        <w:t xml:space="preserve">-Good- </w:t>
      </w:r>
      <w:r w:rsidRPr="006D2090">
        <w:rPr>
          <w:rFonts w:ascii="Arial" w:eastAsia="Times New Roman" w:hAnsi="Arial" w:cs="Arial"/>
          <w:i/>
          <w:sz w:val="16"/>
          <w:szCs w:val="16"/>
        </w:rPr>
        <w:t>This eliminates all absolute dimensions. This takes into consideration true field tolerances.</w:t>
      </w:r>
    </w:p>
    <w:p w:rsidR="006131F5" w:rsidRPr="006D2090" w:rsidRDefault="006131F5" w:rsidP="006131F5">
      <w:pPr>
        <w:spacing w:after="0" w:line="240" w:lineRule="auto"/>
        <w:rPr>
          <w:rFonts w:ascii="Arial" w:eastAsia="Times New Roman" w:hAnsi="Arial" w:cs="Arial"/>
          <w:i/>
          <w:sz w:val="16"/>
          <w:szCs w:val="16"/>
        </w:rPr>
      </w:pPr>
    </w:p>
    <w:p w:rsidR="006131F5" w:rsidRDefault="006131F5" w:rsidP="009E33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sidRPr="009815CE">
        <w:rPr>
          <w:rFonts w:ascii="Arial" w:eastAsia="Times New Roman" w:hAnsi="Arial" w:cs="Arial"/>
          <w:b/>
          <w:i/>
          <w:sz w:val="24"/>
          <w:szCs w:val="24"/>
        </w:rPr>
        <w:t xml:space="preserve">Committee action on </w:t>
      </w:r>
      <w:r>
        <w:rPr>
          <w:rFonts w:ascii="Arial" w:eastAsia="Times New Roman" w:hAnsi="Arial" w:cs="Arial"/>
          <w:b/>
          <w:i/>
          <w:sz w:val="24"/>
          <w:szCs w:val="24"/>
        </w:rPr>
        <w:t>1-5</w:t>
      </w:r>
      <w:r w:rsidRPr="009815CE">
        <w:rPr>
          <w:rFonts w:ascii="Arial" w:eastAsia="Times New Roman" w:hAnsi="Arial" w:cs="Arial"/>
          <w:b/>
          <w:i/>
          <w:sz w:val="24"/>
          <w:szCs w:val="24"/>
        </w:rPr>
        <w:t>-12 PC</w:t>
      </w:r>
      <w:r>
        <w:rPr>
          <w:rFonts w:ascii="Arial" w:eastAsia="Times New Roman" w:hAnsi="Arial" w:cs="Arial"/>
          <w:b/>
          <w:i/>
          <w:sz w:val="24"/>
          <w:szCs w:val="24"/>
        </w:rPr>
        <w:t>2</w:t>
      </w:r>
    </w:p>
    <w:p w:rsidR="006D7FA1" w:rsidRPr="006D7FA1" w:rsidRDefault="006D7FA1" w:rsidP="009E33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9E3389" w:rsidRDefault="009E3389"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1-5-12 PC2.</w:t>
      </w:r>
    </w:p>
    <w:p w:rsidR="009E3389" w:rsidRDefault="009E3389"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9E3389" w:rsidRDefault="009E3389" w:rsidP="009E33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comment did not provide a specific proposal for revision.  The Committee did not find Mr. Larson’s or Mr. Rasmussen’s comments led to any changes to the standard as currently proposed.</w:t>
      </w:r>
    </w:p>
    <w:p w:rsidR="009E3389" w:rsidRPr="009815CE" w:rsidRDefault="009E3389" w:rsidP="009E33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6131F5" w:rsidRPr="006D2090" w:rsidRDefault="006131F5" w:rsidP="006131F5">
      <w:pPr>
        <w:spacing w:after="0" w:line="240" w:lineRule="auto"/>
        <w:rPr>
          <w:rFonts w:ascii="Arial" w:eastAsia="Times New Roman" w:hAnsi="Arial" w:cs="Arial"/>
          <w:i/>
          <w:sz w:val="16"/>
          <w:szCs w:val="16"/>
        </w:rPr>
      </w:pPr>
    </w:p>
    <w:p w:rsidR="006131F5" w:rsidRPr="006D2090" w:rsidRDefault="006131F5" w:rsidP="006131F5">
      <w:pPr>
        <w:spacing w:after="0" w:line="240" w:lineRule="auto"/>
        <w:rPr>
          <w:rFonts w:ascii="Arial" w:eastAsia="Times New Roman" w:hAnsi="Arial" w:cs="Arial"/>
          <w:b/>
          <w:sz w:val="32"/>
          <w:szCs w:val="32"/>
        </w:rPr>
      </w:pPr>
      <w:r>
        <w:rPr>
          <w:rFonts w:ascii="Arial" w:eastAsia="Times New Roman" w:hAnsi="Arial" w:cs="Arial"/>
          <w:b/>
          <w:sz w:val="32"/>
          <w:szCs w:val="32"/>
        </w:rPr>
        <w:t>1-5-12 PC3</w:t>
      </w:r>
      <w:r w:rsidRPr="006D2090">
        <w:rPr>
          <w:rFonts w:ascii="Arial" w:eastAsia="Times New Roman" w:hAnsi="Arial" w:cs="Arial"/>
          <w:b/>
          <w:sz w:val="32"/>
          <w:szCs w:val="32"/>
        </w:rPr>
        <w:t xml:space="preserve"> </w:t>
      </w: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Larry Perry, representing self</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tabs>
          <w:tab w:val="left" w:pos="720"/>
          <w:tab w:val="right" w:pos="5250"/>
        </w:tabs>
        <w:spacing w:after="0" w:line="196" w:lineRule="exact"/>
        <w:rPr>
          <w:rFonts w:ascii="Arial" w:eastAsia="Times New Roman" w:hAnsi="Arial"/>
          <w:b/>
          <w:sz w:val="20"/>
          <w:szCs w:val="20"/>
        </w:rPr>
      </w:pPr>
      <w:r>
        <w:rPr>
          <w:rFonts w:ascii="Arial" w:eastAsia="Times New Roman" w:hAnsi="Arial"/>
          <w:b/>
          <w:sz w:val="20"/>
          <w:szCs w:val="20"/>
        </w:rPr>
        <w:t>Further r</w:t>
      </w:r>
      <w:r w:rsidRPr="006D2090">
        <w:rPr>
          <w:rFonts w:ascii="Arial" w:eastAsia="Times New Roman" w:hAnsi="Arial"/>
          <w:b/>
          <w:sz w:val="20"/>
          <w:szCs w:val="20"/>
        </w:rPr>
        <w:t>evise as follows:</w:t>
      </w:r>
    </w:p>
    <w:p w:rsidR="006131F5" w:rsidRPr="006D2090" w:rsidRDefault="006131F5" w:rsidP="006131F5">
      <w:pPr>
        <w:tabs>
          <w:tab w:val="left" w:pos="720"/>
          <w:tab w:val="right" w:pos="5250"/>
        </w:tabs>
        <w:spacing w:after="0" w:line="196" w:lineRule="exact"/>
        <w:rPr>
          <w:rFonts w:ascii="Arial" w:eastAsia="Times New Roman" w:hAnsi="Arial"/>
          <w:b/>
          <w:sz w:val="20"/>
          <w:szCs w:val="20"/>
        </w:rPr>
      </w:pPr>
    </w:p>
    <w:p w:rsidR="006131F5" w:rsidRPr="006D2090" w:rsidRDefault="006131F5" w:rsidP="006131F5">
      <w:pPr>
        <w:tabs>
          <w:tab w:val="left" w:pos="720"/>
          <w:tab w:val="right" w:pos="5250"/>
        </w:tabs>
        <w:spacing w:after="0" w:line="196" w:lineRule="exact"/>
        <w:rPr>
          <w:rFonts w:ascii="Arial" w:eastAsia="Times New Roman" w:hAnsi="Arial"/>
          <w:sz w:val="20"/>
          <w:szCs w:val="20"/>
        </w:rPr>
      </w:pPr>
      <w:r w:rsidRPr="006D2090">
        <w:rPr>
          <w:rFonts w:ascii="Arial" w:eastAsia="Times New Roman" w:hAnsi="Arial"/>
          <w:b/>
          <w:sz w:val="20"/>
          <w:szCs w:val="20"/>
        </w:rPr>
        <w:t>104.2 Dimension tolerances.</w:t>
      </w:r>
      <w:r w:rsidRPr="006D2090">
        <w:rPr>
          <w:rFonts w:ascii="Arial" w:eastAsia="Times New Roman" w:hAnsi="Arial"/>
          <w:sz w:val="20"/>
          <w:szCs w:val="20"/>
        </w:rPr>
        <w:t xml:space="preserve">  All dimensions are subject to conventional industry tolerances </w:t>
      </w:r>
      <w:r w:rsidRPr="006D2090">
        <w:rPr>
          <w:rFonts w:ascii="Arial" w:eastAsia="Times New Roman" w:hAnsi="Arial"/>
          <w:strike/>
          <w:sz w:val="20"/>
          <w:szCs w:val="20"/>
        </w:rPr>
        <w:t>except where the requirement is as a range with stated minimum and maximum end points</w:t>
      </w:r>
      <w:r w:rsidRPr="006D2090">
        <w:rPr>
          <w:rFonts w:ascii="Arial" w:eastAsia="Times New Roman" w:hAnsi="Arial"/>
          <w:sz w:val="20"/>
          <w:szCs w:val="20"/>
        </w:rPr>
        <w:t>.</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tabs>
          <w:tab w:val="left" w:pos="0"/>
          <w:tab w:val="right" w:pos="10450"/>
        </w:tabs>
        <w:spacing w:after="0" w:line="240" w:lineRule="auto"/>
        <w:ind w:right="-14"/>
        <w:rPr>
          <w:rFonts w:ascii="Arial" w:eastAsia="Times New Roman" w:hAnsi="Arial" w:cs="Arial"/>
          <w:sz w:val="16"/>
          <w:szCs w:val="16"/>
        </w:rPr>
      </w:pPr>
      <w:r w:rsidRPr="006D2090">
        <w:rPr>
          <w:rFonts w:ascii="Arial" w:eastAsia="Times New Roman" w:hAnsi="Arial" w:cs="Arial"/>
          <w:b/>
          <w:sz w:val="16"/>
          <w:szCs w:val="16"/>
        </w:rPr>
        <w:t xml:space="preserve">Reason:  </w:t>
      </w:r>
      <w:r w:rsidRPr="006D2090">
        <w:rPr>
          <w:rFonts w:ascii="Arial" w:eastAsia="Times New Roman" w:hAnsi="Arial" w:cs="Arial"/>
          <w:sz w:val="16"/>
          <w:szCs w:val="16"/>
        </w:rPr>
        <w:t xml:space="preserve">Besides editorial tweaking, the only rationale for the added prohibition from applying tolerance where the standard states a ‘range’ of dimensions is because the language ‘is very similar to </w:t>
      </w:r>
      <w:smartTag w:uri="urn:schemas-microsoft-com:office:smarttags" w:element="City">
        <w:smartTag w:uri="urn:schemas-microsoft-com:office:smarttags" w:element="place">
          <w:r w:rsidRPr="006D2090">
            <w:rPr>
              <w:rFonts w:ascii="Arial" w:eastAsia="Times New Roman" w:hAnsi="Arial" w:cs="Arial"/>
              <w:sz w:val="16"/>
              <w:szCs w:val="16"/>
            </w:rPr>
            <w:t>ADA</w:t>
          </w:r>
        </w:smartTag>
      </w:smartTag>
      <w:r w:rsidRPr="006D2090">
        <w:rPr>
          <w:rFonts w:ascii="Arial" w:eastAsia="Times New Roman" w:hAnsi="Arial" w:cs="Arial"/>
          <w:sz w:val="16"/>
          <w:szCs w:val="16"/>
        </w:rPr>
        <w:t xml:space="preserve">’. The committee has considered, and rejected, similar language numerous times in both the 2003 and 2009 edition revision cycles. Establishing different rules for tolerances based on the editorial format remains fundamentally flawed, and should not be done. The following excerpt shows how the new language would establish arbitrary rules: </w:t>
      </w:r>
    </w:p>
    <w:p w:rsidR="006131F5" w:rsidRPr="006D2090" w:rsidRDefault="006131F5" w:rsidP="006131F5">
      <w:pPr>
        <w:tabs>
          <w:tab w:val="left" w:pos="0"/>
          <w:tab w:val="right" w:pos="10450"/>
        </w:tabs>
        <w:spacing w:after="0" w:line="240" w:lineRule="auto"/>
        <w:ind w:right="-14"/>
        <w:rPr>
          <w:rFonts w:ascii="Arial" w:eastAsia="Times New Roman" w:hAnsi="Arial" w:cs="Arial"/>
          <w:sz w:val="16"/>
          <w:szCs w:val="16"/>
        </w:rPr>
      </w:pPr>
    </w:p>
    <w:p w:rsidR="006131F5" w:rsidRPr="006D2090" w:rsidRDefault="006131F5" w:rsidP="006131F5">
      <w:pPr>
        <w:spacing w:after="0" w:line="240" w:lineRule="auto"/>
        <w:ind w:left="360"/>
        <w:rPr>
          <w:rFonts w:ascii="Arial" w:eastAsia="Times New Roman" w:hAnsi="Arial" w:cs="Arial"/>
          <w:sz w:val="16"/>
          <w:szCs w:val="16"/>
        </w:rPr>
      </w:pPr>
      <w:r w:rsidRPr="006D2090">
        <w:rPr>
          <w:rFonts w:ascii="Arial" w:eastAsia="Times New Roman" w:hAnsi="Arial" w:cs="Arial"/>
          <w:b/>
          <w:bCs/>
          <w:sz w:val="16"/>
          <w:szCs w:val="16"/>
        </w:rPr>
        <w:t xml:space="preserve">307.2 Protrusion Limits. </w:t>
      </w:r>
      <w:r w:rsidRPr="006D2090">
        <w:rPr>
          <w:rFonts w:ascii="Arial" w:eastAsia="Times New Roman" w:hAnsi="Arial" w:cs="Arial"/>
          <w:sz w:val="16"/>
          <w:szCs w:val="16"/>
        </w:rPr>
        <w:t xml:space="preserve">Objects with leading edges </w:t>
      </w:r>
      <w:r w:rsidRPr="006D2090">
        <w:rPr>
          <w:rFonts w:ascii="Arial" w:eastAsia="Times New Roman" w:hAnsi="Arial" w:cs="Arial"/>
          <w:b/>
          <w:sz w:val="16"/>
          <w:szCs w:val="16"/>
        </w:rPr>
        <w:t>more than 27 inches (685 mm) and not more than 80 inches (2030 mm)</w:t>
      </w:r>
      <w:r w:rsidRPr="006D2090">
        <w:rPr>
          <w:rFonts w:ascii="Arial" w:eastAsia="Times New Roman" w:hAnsi="Arial" w:cs="Arial"/>
          <w:sz w:val="16"/>
          <w:szCs w:val="16"/>
        </w:rPr>
        <w:t xml:space="preserve"> </w:t>
      </w:r>
      <w:r w:rsidRPr="006D2090">
        <w:rPr>
          <w:rFonts w:ascii="Arial" w:eastAsia="Times New Roman" w:hAnsi="Arial" w:cs="Arial"/>
          <w:b/>
          <w:i/>
          <w:sz w:val="16"/>
          <w:szCs w:val="16"/>
          <w:u w:val="single"/>
        </w:rPr>
        <w:t xml:space="preserve">(no tolerance allowed) </w:t>
      </w:r>
      <w:r w:rsidRPr="006D2090">
        <w:rPr>
          <w:rFonts w:ascii="Arial" w:eastAsia="Times New Roman" w:hAnsi="Arial" w:cs="Arial"/>
          <w:sz w:val="16"/>
          <w:szCs w:val="16"/>
        </w:rPr>
        <w:t xml:space="preserve">above the floor shall protrude </w:t>
      </w:r>
      <w:r w:rsidRPr="006D2090">
        <w:rPr>
          <w:rFonts w:ascii="Arial" w:eastAsia="Times New Roman" w:hAnsi="Arial" w:cs="Arial"/>
          <w:b/>
          <w:sz w:val="16"/>
          <w:szCs w:val="16"/>
        </w:rPr>
        <w:t>4 inches (100 mm) maximum</w:t>
      </w:r>
      <w:r w:rsidRPr="006D2090">
        <w:rPr>
          <w:rFonts w:ascii="Arial" w:eastAsia="Times New Roman" w:hAnsi="Arial" w:cs="Arial"/>
          <w:sz w:val="16"/>
          <w:szCs w:val="16"/>
        </w:rPr>
        <w:t xml:space="preserve"> </w:t>
      </w:r>
      <w:r w:rsidRPr="006D2090">
        <w:rPr>
          <w:rFonts w:ascii="Arial" w:eastAsia="Times New Roman" w:hAnsi="Arial" w:cs="Arial"/>
          <w:b/>
          <w:i/>
          <w:sz w:val="16"/>
          <w:szCs w:val="16"/>
        </w:rPr>
        <w:t>(</w:t>
      </w:r>
      <w:r w:rsidRPr="006D2090">
        <w:rPr>
          <w:rFonts w:ascii="Arial" w:eastAsia="Times New Roman" w:hAnsi="Arial" w:cs="Arial"/>
          <w:b/>
          <w:i/>
          <w:sz w:val="16"/>
          <w:szCs w:val="16"/>
          <w:u w:val="single"/>
        </w:rPr>
        <w:t>tolerance OK</w:t>
      </w:r>
      <w:r w:rsidRPr="006D2090">
        <w:rPr>
          <w:rFonts w:ascii="Arial" w:eastAsia="Times New Roman" w:hAnsi="Arial" w:cs="Arial"/>
          <w:b/>
          <w:i/>
          <w:sz w:val="16"/>
          <w:szCs w:val="16"/>
        </w:rPr>
        <w:t xml:space="preserve">) </w:t>
      </w:r>
      <w:r w:rsidRPr="006D2090">
        <w:rPr>
          <w:rFonts w:ascii="Arial" w:eastAsia="Times New Roman" w:hAnsi="Arial" w:cs="Arial"/>
          <w:sz w:val="16"/>
          <w:szCs w:val="16"/>
        </w:rPr>
        <w:t>horizontally into the circulation path.</w:t>
      </w:r>
    </w:p>
    <w:p w:rsidR="006131F5" w:rsidRPr="006D2090" w:rsidRDefault="006131F5" w:rsidP="006131F5">
      <w:pPr>
        <w:spacing w:after="0" w:line="240" w:lineRule="auto"/>
        <w:ind w:left="360"/>
        <w:rPr>
          <w:rFonts w:ascii="Arial" w:eastAsia="Times New Roman" w:hAnsi="Arial" w:cs="Arial"/>
          <w:sz w:val="16"/>
          <w:szCs w:val="16"/>
        </w:rPr>
      </w:pPr>
    </w:p>
    <w:p w:rsidR="006131F5" w:rsidRPr="006D2090" w:rsidRDefault="006131F5" w:rsidP="006131F5">
      <w:pPr>
        <w:spacing w:after="0" w:line="240" w:lineRule="auto"/>
        <w:ind w:left="720"/>
        <w:rPr>
          <w:rFonts w:ascii="Arial" w:eastAsia="Times New Roman" w:hAnsi="Arial" w:cs="Arial"/>
          <w:sz w:val="16"/>
          <w:szCs w:val="16"/>
          <w:u w:val="single"/>
        </w:rPr>
      </w:pPr>
      <w:r w:rsidRPr="006D2090">
        <w:rPr>
          <w:rFonts w:ascii="Arial" w:eastAsia="Times New Roman" w:hAnsi="Arial" w:cs="Arial"/>
          <w:b/>
          <w:bCs/>
          <w:sz w:val="16"/>
          <w:szCs w:val="16"/>
        </w:rPr>
        <w:t xml:space="preserve">EXCEPTION:  </w:t>
      </w:r>
      <w:r w:rsidRPr="006D2090">
        <w:rPr>
          <w:rFonts w:ascii="Arial" w:eastAsia="Times New Roman" w:hAnsi="Arial" w:cs="Arial"/>
          <w:sz w:val="16"/>
          <w:szCs w:val="16"/>
        </w:rPr>
        <w:t xml:space="preserve">Handrails shall be permitted to protrude </w:t>
      </w:r>
      <w:r w:rsidRPr="006D2090">
        <w:rPr>
          <w:rFonts w:ascii="Arial" w:eastAsia="Times New Roman" w:hAnsi="Arial" w:cs="Arial"/>
          <w:b/>
          <w:sz w:val="16"/>
          <w:szCs w:val="16"/>
        </w:rPr>
        <w:t xml:space="preserve">4 </w:t>
      </w:r>
      <w:r w:rsidRPr="006D2090">
        <w:rPr>
          <w:rFonts w:ascii="Arial" w:eastAsia="Times New Roman" w:hAnsi="Arial" w:cs="Arial"/>
          <w:b/>
          <w:sz w:val="16"/>
          <w:szCs w:val="16"/>
          <w:vertAlign w:val="superscript"/>
        </w:rPr>
        <w:t>1</w:t>
      </w:r>
      <w:r w:rsidRPr="006D2090">
        <w:rPr>
          <w:rFonts w:ascii="Arial" w:eastAsia="Times New Roman" w:hAnsi="Arial" w:cs="Arial"/>
          <w:b/>
          <w:sz w:val="16"/>
          <w:szCs w:val="16"/>
        </w:rPr>
        <w:t>/</w:t>
      </w:r>
      <w:r w:rsidRPr="006D2090">
        <w:rPr>
          <w:rFonts w:ascii="Arial" w:eastAsia="Times New Roman" w:hAnsi="Arial" w:cs="Arial"/>
          <w:b/>
          <w:sz w:val="16"/>
          <w:szCs w:val="16"/>
          <w:vertAlign w:val="subscript"/>
        </w:rPr>
        <w:t>2</w:t>
      </w:r>
      <w:r w:rsidRPr="006D2090">
        <w:rPr>
          <w:rFonts w:ascii="Arial" w:eastAsia="Times New Roman" w:hAnsi="Arial" w:cs="Arial"/>
          <w:b/>
          <w:sz w:val="16"/>
          <w:szCs w:val="16"/>
        </w:rPr>
        <w:t xml:space="preserve"> inches (115 mm) maximum</w:t>
      </w:r>
      <w:r w:rsidRPr="006D2090">
        <w:rPr>
          <w:rFonts w:ascii="Arial" w:eastAsia="Times New Roman" w:hAnsi="Arial" w:cs="Arial"/>
          <w:sz w:val="16"/>
          <w:szCs w:val="16"/>
        </w:rPr>
        <w:t xml:space="preserve"> </w:t>
      </w:r>
      <w:r w:rsidRPr="006D2090">
        <w:rPr>
          <w:rFonts w:ascii="Arial" w:eastAsia="Times New Roman" w:hAnsi="Arial" w:cs="Arial"/>
          <w:b/>
          <w:i/>
          <w:sz w:val="16"/>
          <w:szCs w:val="16"/>
          <w:u w:val="single"/>
        </w:rPr>
        <w:t>(tolerance OK)</w:t>
      </w:r>
      <w:r w:rsidRPr="006D2090">
        <w:rPr>
          <w:rFonts w:ascii="Arial" w:eastAsia="Times New Roman" w:hAnsi="Arial" w:cs="Arial"/>
          <w:sz w:val="16"/>
          <w:szCs w:val="16"/>
          <w:u w:val="single"/>
        </w:rPr>
        <w:t>.</w:t>
      </w:r>
    </w:p>
    <w:p w:rsidR="006131F5" w:rsidRPr="006D2090" w:rsidRDefault="006131F5" w:rsidP="006131F5">
      <w:pPr>
        <w:spacing w:after="0" w:line="240" w:lineRule="auto"/>
        <w:ind w:left="720"/>
        <w:rPr>
          <w:rFonts w:ascii="Arial" w:eastAsia="Times New Roman" w:hAnsi="Arial" w:cs="Arial"/>
          <w:sz w:val="16"/>
          <w:szCs w:val="16"/>
        </w:rPr>
      </w:pPr>
    </w:p>
    <w:p w:rsidR="006131F5" w:rsidRPr="006D2090" w:rsidRDefault="006131F5" w:rsidP="006131F5">
      <w:pPr>
        <w:spacing w:after="0" w:line="240" w:lineRule="auto"/>
        <w:ind w:left="360"/>
        <w:rPr>
          <w:rFonts w:ascii="Arial" w:eastAsia="Times New Roman" w:hAnsi="Arial" w:cs="Arial"/>
          <w:b/>
          <w:i/>
          <w:sz w:val="16"/>
          <w:szCs w:val="16"/>
          <w:u w:val="single"/>
        </w:rPr>
      </w:pPr>
      <w:r w:rsidRPr="006D2090">
        <w:rPr>
          <w:rFonts w:ascii="Arial" w:eastAsia="Times New Roman" w:hAnsi="Arial" w:cs="Arial"/>
          <w:b/>
          <w:bCs/>
          <w:sz w:val="16"/>
          <w:szCs w:val="16"/>
        </w:rPr>
        <w:t xml:space="preserve">307.3 Post-Mounted Objects. </w:t>
      </w:r>
      <w:r w:rsidRPr="006D2090">
        <w:rPr>
          <w:rFonts w:ascii="Arial" w:eastAsia="Times New Roman" w:hAnsi="Arial" w:cs="Arial"/>
          <w:sz w:val="16"/>
          <w:szCs w:val="16"/>
        </w:rPr>
        <w:t xml:space="preserve">Objects on posts or pylons shall be permitted to overhang </w:t>
      </w:r>
      <w:r w:rsidRPr="006D2090">
        <w:rPr>
          <w:rFonts w:ascii="Arial" w:eastAsia="Times New Roman" w:hAnsi="Arial" w:cs="Arial"/>
          <w:b/>
          <w:sz w:val="16"/>
          <w:szCs w:val="16"/>
        </w:rPr>
        <w:t>4 inches (100 mm) maximum</w:t>
      </w:r>
      <w:r w:rsidRPr="006D2090">
        <w:rPr>
          <w:rFonts w:ascii="Arial" w:eastAsia="Times New Roman" w:hAnsi="Arial" w:cs="Arial"/>
          <w:sz w:val="16"/>
          <w:szCs w:val="16"/>
        </w:rPr>
        <w:t xml:space="preserve"> </w:t>
      </w:r>
      <w:r w:rsidRPr="006D2090">
        <w:rPr>
          <w:rFonts w:ascii="Arial" w:eastAsia="Times New Roman" w:hAnsi="Arial" w:cs="Arial"/>
          <w:b/>
          <w:i/>
          <w:sz w:val="16"/>
          <w:szCs w:val="16"/>
          <w:u w:val="single"/>
        </w:rPr>
        <w:t>(tolerance OK)</w:t>
      </w:r>
      <w:r w:rsidRPr="006D2090">
        <w:rPr>
          <w:rFonts w:ascii="Arial" w:eastAsia="Times New Roman" w:hAnsi="Arial" w:cs="Arial"/>
          <w:b/>
          <w:i/>
          <w:sz w:val="16"/>
          <w:szCs w:val="16"/>
        </w:rPr>
        <w:t xml:space="preserve"> </w:t>
      </w:r>
      <w:r w:rsidRPr="006D2090">
        <w:rPr>
          <w:rFonts w:ascii="Arial" w:eastAsia="Times New Roman" w:hAnsi="Arial" w:cs="Arial"/>
          <w:sz w:val="16"/>
          <w:szCs w:val="16"/>
        </w:rPr>
        <w:t xml:space="preserve">where </w:t>
      </w:r>
      <w:r w:rsidRPr="006D2090">
        <w:rPr>
          <w:rFonts w:ascii="Arial" w:eastAsia="Times New Roman" w:hAnsi="Arial" w:cs="Arial"/>
          <w:b/>
          <w:sz w:val="16"/>
          <w:szCs w:val="16"/>
        </w:rPr>
        <w:t>more than 27 inches (685 mm) and not more than 80 inches (2030 mm)</w:t>
      </w:r>
      <w:r w:rsidRPr="006D2090">
        <w:rPr>
          <w:rFonts w:ascii="Arial" w:eastAsia="Times New Roman" w:hAnsi="Arial" w:cs="Arial"/>
          <w:sz w:val="16"/>
          <w:szCs w:val="16"/>
        </w:rPr>
        <w:t xml:space="preserve"> </w:t>
      </w:r>
      <w:r w:rsidRPr="006D2090">
        <w:rPr>
          <w:rFonts w:ascii="Arial" w:eastAsia="Times New Roman" w:hAnsi="Arial" w:cs="Arial"/>
          <w:b/>
          <w:i/>
          <w:sz w:val="16"/>
          <w:szCs w:val="16"/>
          <w:u w:val="single"/>
        </w:rPr>
        <w:t>(no tolerance allowed)</w:t>
      </w:r>
      <w:r w:rsidRPr="006D2090">
        <w:rPr>
          <w:rFonts w:ascii="Arial" w:eastAsia="Times New Roman" w:hAnsi="Arial" w:cs="Arial"/>
          <w:b/>
          <w:i/>
          <w:sz w:val="16"/>
          <w:szCs w:val="16"/>
        </w:rPr>
        <w:t xml:space="preserve"> </w:t>
      </w:r>
      <w:r w:rsidRPr="006D2090">
        <w:rPr>
          <w:rFonts w:ascii="Arial" w:eastAsia="Times New Roman" w:hAnsi="Arial" w:cs="Arial"/>
          <w:sz w:val="16"/>
          <w:szCs w:val="16"/>
        </w:rPr>
        <w:t xml:space="preserve">above the floor. Objects on multiple posts or pylons where the clear distance between the posts or pylons is </w:t>
      </w:r>
      <w:r w:rsidRPr="006D2090">
        <w:rPr>
          <w:rFonts w:ascii="Arial" w:eastAsia="Times New Roman" w:hAnsi="Arial" w:cs="Arial"/>
          <w:b/>
          <w:sz w:val="16"/>
          <w:szCs w:val="16"/>
        </w:rPr>
        <w:t xml:space="preserve">greater than 12 inches (305 mm) </w:t>
      </w:r>
      <w:r w:rsidRPr="006D2090">
        <w:rPr>
          <w:rFonts w:ascii="Arial" w:eastAsia="Times New Roman" w:hAnsi="Arial" w:cs="Arial"/>
          <w:b/>
          <w:i/>
          <w:sz w:val="16"/>
          <w:szCs w:val="16"/>
          <w:u w:val="single"/>
        </w:rPr>
        <w:t>(tolerance OK)</w:t>
      </w:r>
      <w:r w:rsidRPr="006D2090">
        <w:rPr>
          <w:rFonts w:ascii="Arial" w:eastAsia="Times New Roman" w:hAnsi="Arial" w:cs="Arial"/>
          <w:sz w:val="16"/>
          <w:szCs w:val="16"/>
          <w:u w:val="single"/>
        </w:rPr>
        <w:t xml:space="preserve"> </w:t>
      </w:r>
      <w:r w:rsidRPr="006D2090">
        <w:rPr>
          <w:rFonts w:ascii="Arial" w:eastAsia="Times New Roman" w:hAnsi="Arial" w:cs="Arial"/>
          <w:sz w:val="16"/>
          <w:szCs w:val="16"/>
        </w:rPr>
        <w:t xml:space="preserve">shall have the lowest edge of such object </w:t>
      </w:r>
      <w:r w:rsidRPr="006D2090">
        <w:rPr>
          <w:rFonts w:ascii="Arial" w:eastAsia="Times New Roman" w:hAnsi="Arial" w:cs="Arial"/>
          <w:b/>
          <w:i/>
          <w:sz w:val="16"/>
          <w:szCs w:val="16"/>
        </w:rPr>
        <w:t xml:space="preserve">either 27 inches (685 mm) maximum or 80 inches (2030 mm) minimum above the floor. </w:t>
      </w:r>
      <w:r w:rsidRPr="006D2090">
        <w:rPr>
          <w:rFonts w:ascii="Arial" w:eastAsia="Times New Roman" w:hAnsi="Arial" w:cs="Arial"/>
          <w:b/>
          <w:i/>
          <w:sz w:val="16"/>
          <w:szCs w:val="16"/>
          <w:u w:val="single"/>
        </w:rPr>
        <w:t>(tolerance OK below 27” or above 80” – not stated as ‘end points’)</w:t>
      </w:r>
    </w:p>
    <w:p w:rsidR="006131F5" w:rsidRPr="006D2090" w:rsidRDefault="006131F5" w:rsidP="006131F5">
      <w:pPr>
        <w:tabs>
          <w:tab w:val="left" w:pos="0"/>
          <w:tab w:val="left" w:pos="478"/>
          <w:tab w:val="left" w:pos="2880"/>
          <w:tab w:val="left" w:pos="4320"/>
          <w:tab w:val="left" w:pos="6073"/>
        </w:tabs>
        <w:autoSpaceDE w:val="0"/>
        <w:autoSpaceDN w:val="0"/>
        <w:adjustRightInd w:val="0"/>
        <w:spacing w:after="0" w:line="240" w:lineRule="auto"/>
        <w:ind w:left="360"/>
        <w:rPr>
          <w:rFonts w:ascii="Arial" w:eastAsia="Times New Roman" w:hAnsi="Arial" w:cs="Arial"/>
          <w:bCs/>
          <w:sz w:val="16"/>
          <w:szCs w:val="16"/>
        </w:rPr>
      </w:pPr>
      <w:r w:rsidRPr="006D2090">
        <w:rPr>
          <w:rFonts w:ascii="Arial" w:eastAsia="Times New Roman" w:hAnsi="Arial" w:cs="Arial"/>
          <w:b/>
          <w:sz w:val="16"/>
          <w:szCs w:val="16"/>
        </w:rPr>
        <w:t>307.4 Vertical Clearance.</w:t>
      </w:r>
      <w:r w:rsidRPr="006D2090">
        <w:rPr>
          <w:rFonts w:ascii="Arial" w:eastAsia="Times New Roman" w:hAnsi="Arial" w:cs="Arial"/>
          <w:sz w:val="16"/>
          <w:szCs w:val="16"/>
        </w:rPr>
        <w:t xml:space="preserve"> </w:t>
      </w:r>
      <w:r w:rsidRPr="006D2090">
        <w:rPr>
          <w:rFonts w:ascii="Arial" w:eastAsia="Times New Roman" w:hAnsi="Arial" w:cs="Arial"/>
          <w:bCs/>
          <w:sz w:val="16"/>
          <w:szCs w:val="16"/>
        </w:rPr>
        <w:t xml:space="preserve">Vertical clearance shall be </w:t>
      </w:r>
      <w:r w:rsidRPr="006D2090">
        <w:rPr>
          <w:rFonts w:ascii="Arial" w:eastAsia="Times New Roman" w:hAnsi="Arial" w:cs="Arial"/>
          <w:b/>
          <w:bCs/>
          <w:sz w:val="16"/>
          <w:szCs w:val="16"/>
        </w:rPr>
        <w:t>80 inches (2030 mm) minimum</w:t>
      </w:r>
      <w:r w:rsidRPr="006D2090">
        <w:rPr>
          <w:rFonts w:ascii="Arial" w:eastAsia="Times New Roman" w:hAnsi="Arial" w:cs="Arial"/>
          <w:bCs/>
          <w:sz w:val="16"/>
          <w:szCs w:val="16"/>
        </w:rPr>
        <w:t xml:space="preserve"> </w:t>
      </w:r>
      <w:r w:rsidRPr="006D2090">
        <w:rPr>
          <w:rFonts w:ascii="Arial" w:eastAsia="Times New Roman" w:hAnsi="Arial" w:cs="Arial"/>
          <w:b/>
          <w:bCs/>
          <w:i/>
          <w:sz w:val="16"/>
          <w:szCs w:val="16"/>
          <w:u w:val="single"/>
        </w:rPr>
        <w:t>(tolerance OK)</w:t>
      </w:r>
      <w:r w:rsidRPr="006D2090">
        <w:rPr>
          <w:rFonts w:ascii="Arial" w:eastAsia="Times New Roman" w:hAnsi="Arial" w:cs="Arial"/>
          <w:bCs/>
          <w:sz w:val="16"/>
          <w:szCs w:val="16"/>
        </w:rPr>
        <w:t xml:space="preserve"> in height. Rails or other barriers shall be provided where the vertical clearance </w:t>
      </w:r>
      <w:r w:rsidRPr="006D2090">
        <w:rPr>
          <w:rFonts w:ascii="Arial" w:eastAsia="Times New Roman" w:hAnsi="Arial" w:cs="Arial"/>
          <w:b/>
          <w:bCs/>
          <w:sz w:val="16"/>
          <w:szCs w:val="16"/>
        </w:rPr>
        <w:t>is less than 80 inches (2030 mm)</w:t>
      </w:r>
      <w:r w:rsidRPr="006D2090">
        <w:rPr>
          <w:rFonts w:ascii="Arial" w:eastAsia="Times New Roman" w:hAnsi="Arial" w:cs="Arial"/>
          <w:bCs/>
          <w:sz w:val="16"/>
          <w:szCs w:val="16"/>
        </w:rPr>
        <w:t xml:space="preserve"> </w:t>
      </w:r>
      <w:r w:rsidRPr="006D2090">
        <w:rPr>
          <w:rFonts w:ascii="Arial" w:eastAsia="Times New Roman" w:hAnsi="Arial" w:cs="Arial"/>
          <w:b/>
          <w:bCs/>
          <w:i/>
          <w:sz w:val="16"/>
          <w:szCs w:val="16"/>
          <w:u w:val="single"/>
        </w:rPr>
        <w:t>(tolerance OK</w:t>
      </w:r>
      <w:r w:rsidRPr="006D2090">
        <w:rPr>
          <w:rFonts w:ascii="Arial" w:eastAsia="Times New Roman" w:hAnsi="Arial" w:cs="Arial"/>
          <w:b/>
          <w:bCs/>
          <w:i/>
          <w:sz w:val="16"/>
          <w:szCs w:val="16"/>
        </w:rPr>
        <w:t xml:space="preserve">) </w:t>
      </w:r>
      <w:r w:rsidRPr="006D2090">
        <w:rPr>
          <w:rFonts w:ascii="Arial" w:eastAsia="Times New Roman" w:hAnsi="Arial" w:cs="Arial"/>
          <w:bCs/>
          <w:sz w:val="16"/>
          <w:szCs w:val="16"/>
        </w:rPr>
        <w:t xml:space="preserve">in height. The leading edge of such rails or barrier shall be located </w:t>
      </w:r>
      <w:r w:rsidRPr="006D2090">
        <w:rPr>
          <w:rFonts w:ascii="Arial" w:eastAsia="Times New Roman" w:hAnsi="Arial" w:cs="Arial"/>
          <w:b/>
          <w:bCs/>
          <w:sz w:val="16"/>
          <w:szCs w:val="16"/>
        </w:rPr>
        <w:t>27 inches (685 mm) maximum</w:t>
      </w:r>
      <w:r w:rsidRPr="006D2090">
        <w:rPr>
          <w:rFonts w:ascii="Arial" w:eastAsia="Times New Roman" w:hAnsi="Arial" w:cs="Arial"/>
          <w:bCs/>
          <w:sz w:val="16"/>
          <w:szCs w:val="16"/>
        </w:rPr>
        <w:t xml:space="preserve"> </w:t>
      </w:r>
      <w:r w:rsidRPr="006D2090">
        <w:rPr>
          <w:rFonts w:ascii="Arial" w:eastAsia="Times New Roman" w:hAnsi="Arial" w:cs="Arial"/>
          <w:b/>
          <w:bCs/>
          <w:i/>
          <w:sz w:val="16"/>
          <w:szCs w:val="16"/>
          <w:u w:val="single"/>
        </w:rPr>
        <w:t>(tolerance OK</w:t>
      </w:r>
      <w:r w:rsidRPr="006D2090">
        <w:rPr>
          <w:rFonts w:ascii="Arial" w:eastAsia="Times New Roman" w:hAnsi="Arial" w:cs="Arial"/>
          <w:b/>
          <w:bCs/>
          <w:i/>
          <w:sz w:val="16"/>
          <w:szCs w:val="16"/>
        </w:rPr>
        <w:t xml:space="preserve">) </w:t>
      </w:r>
      <w:r w:rsidRPr="006D2090">
        <w:rPr>
          <w:rFonts w:ascii="Arial" w:eastAsia="Times New Roman" w:hAnsi="Arial" w:cs="Arial"/>
          <w:bCs/>
          <w:sz w:val="16"/>
          <w:szCs w:val="16"/>
        </w:rPr>
        <w:t>above the floor.</w:t>
      </w:r>
    </w:p>
    <w:p w:rsidR="006131F5" w:rsidRPr="006D2090" w:rsidRDefault="006131F5" w:rsidP="006131F5">
      <w:pPr>
        <w:tabs>
          <w:tab w:val="left" w:pos="0"/>
          <w:tab w:val="left" w:pos="478"/>
          <w:tab w:val="left" w:pos="2880"/>
          <w:tab w:val="left" w:pos="4320"/>
          <w:tab w:val="left" w:pos="6073"/>
        </w:tabs>
        <w:autoSpaceDE w:val="0"/>
        <w:autoSpaceDN w:val="0"/>
        <w:adjustRightInd w:val="0"/>
        <w:spacing w:after="0" w:line="240" w:lineRule="auto"/>
        <w:ind w:left="360"/>
        <w:rPr>
          <w:rFonts w:ascii="Arial" w:eastAsia="Times New Roman" w:hAnsi="Arial" w:cs="Arial"/>
          <w:bCs/>
          <w:sz w:val="16"/>
          <w:szCs w:val="16"/>
        </w:rPr>
      </w:pPr>
    </w:p>
    <w:p w:rsidR="006131F5" w:rsidRDefault="006131F5" w:rsidP="006131F5">
      <w:pPr>
        <w:spacing w:after="0" w:line="240" w:lineRule="auto"/>
        <w:rPr>
          <w:rFonts w:ascii="Arial" w:eastAsia="Times New Roman" w:hAnsi="Arial" w:cs="Arial"/>
          <w:b/>
          <w:sz w:val="16"/>
          <w:szCs w:val="16"/>
        </w:rPr>
      </w:pPr>
      <w:r w:rsidRPr="006D2090">
        <w:rPr>
          <w:rFonts w:ascii="Arial" w:eastAsia="Times New Roman" w:hAnsi="Arial" w:cs="Arial"/>
          <w:b/>
          <w:sz w:val="16"/>
          <w:szCs w:val="16"/>
        </w:rPr>
        <w:t>A rail or barrier added in accordance with 307.4 (which allows tolerance above 27”) would violate 307.2, since that section would not allow tolerance above 27”.</w:t>
      </w:r>
    </w:p>
    <w:p w:rsidR="006131F5" w:rsidRDefault="006131F5" w:rsidP="006131F5">
      <w:pPr>
        <w:spacing w:after="0" w:line="240" w:lineRule="auto"/>
        <w:rPr>
          <w:rFonts w:ascii="Arial" w:eastAsia="Times New Roman" w:hAnsi="Arial" w:cs="Arial"/>
          <w:b/>
          <w:sz w:val="16"/>
          <w:szCs w:val="16"/>
        </w:rPr>
      </w:pP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sidRPr="009815CE">
        <w:rPr>
          <w:rFonts w:ascii="Arial" w:eastAsia="Times New Roman" w:hAnsi="Arial" w:cs="Arial"/>
          <w:b/>
          <w:i/>
          <w:sz w:val="24"/>
          <w:szCs w:val="24"/>
        </w:rPr>
        <w:t xml:space="preserve">Committee action on </w:t>
      </w:r>
      <w:r>
        <w:rPr>
          <w:rFonts w:ascii="Arial" w:eastAsia="Times New Roman" w:hAnsi="Arial" w:cs="Arial"/>
          <w:b/>
          <w:i/>
          <w:sz w:val="24"/>
          <w:szCs w:val="24"/>
        </w:rPr>
        <w:t>1-5</w:t>
      </w:r>
      <w:r w:rsidRPr="009815CE">
        <w:rPr>
          <w:rFonts w:ascii="Arial" w:eastAsia="Times New Roman" w:hAnsi="Arial" w:cs="Arial"/>
          <w:b/>
          <w:i/>
          <w:sz w:val="24"/>
          <w:szCs w:val="24"/>
        </w:rPr>
        <w:t>-12 PC</w:t>
      </w:r>
      <w:r>
        <w:rPr>
          <w:rFonts w:ascii="Arial" w:eastAsia="Times New Roman" w:hAnsi="Arial" w:cs="Arial"/>
          <w:b/>
          <w:i/>
          <w:sz w:val="24"/>
          <w:szCs w:val="24"/>
        </w:rPr>
        <w:t>3</w:t>
      </w:r>
    </w:p>
    <w:p w:rsidR="006D7FA1" w:rsidRPr="006D7FA1" w:rsidRDefault="006D7FA1" w:rsidP="006D7FA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1-5-12 PC3.</w:t>
      </w: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6131F5" w:rsidRPr="006D2090"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16"/>
          <w:szCs w:val="16"/>
        </w:rPr>
      </w:pPr>
      <w:r>
        <w:rPr>
          <w:rFonts w:ascii="Arial" w:eastAsia="Times New Roman" w:hAnsi="Arial" w:cs="Arial"/>
          <w:b/>
          <w:sz w:val="20"/>
          <w:szCs w:val="20"/>
        </w:rPr>
        <w:t xml:space="preserve">Reason:  </w:t>
      </w:r>
      <w:r>
        <w:rPr>
          <w:rFonts w:ascii="Arial" w:eastAsia="Times New Roman" w:hAnsi="Arial" w:cs="Arial"/>
          <w:sz w:val="20"/>
          <w:szCs w:val="20"/>
        </w:rPr>
        <w:t>The Committee concluded that the existing text was important of compliance with the standard; that it is used for numerous provisions and should remain.  Remove the text would put the standard out of</w:t>
      </w:r>
      <w:r w:rsidR="00536F44">
        <w:rPr>
          <w:rFonts w:ascii="Arial" w:eastAsia="Times New Roman" w:hAnsi="Arial" w:cs="Arial"/>
          <w:sz w:val="20"/>
          <w:szCs w:val="20"/>
        </w:rPr>
        <w:t xml:space="preserve"> coordination with the 2010 ADA</w:t>
      </w:r>
      <w:r>
        <w:rPr>
          <w:rFonts w:ascii="Arial" w:eastAsia="Times New Roman" w:hAnsi="Arial" w:cs="Arial"/>
          <w:sz w:val="20"/>
          <w:szCs w:val="20"/>
        </w:rPr>
        <w:t>.</w:t>
      </w:r>
    </w:p>
    <w:p w:rsidR="006131F5" w:rsidRPr="00573182" w:rsidRDefault="006131F5" w:rsidP="006131F5">
      <w:pPr>
        <w:keepNext/>
        <w:spacing w:after="0" w:line="240" w:lineRule="auto"/>
        <w:outlineLvl w:val="0"/>
        <w:rPr>
          <w:rFonts w:ascii="Arial" w:eastAsia="Times New Roman" w:hAnsi="Arial" w:cs="Arial"/>
          <w:b/>
          <w:sz w:val="24"/>
          <w:szCs w:val="24"/>
        </w:rPr>
      </w:pPr>
      <w:bookmarkStart w:id="0" w:name="_GoBack"/>
    </w:p>
    <w:p w:rsidR="006131F5" w:rsidRPr="00573182" w:rsidRDefault="006131F5" w:rsidP="006131F5">
      <w:pPr>
        <w:keepNext/>
        <w:pBdr>
          <w:top w:val="single" w:sz="4" w:space="1" w:color="auto"/>
        </w:pBdr>
        <w:spacing w:after="0" w:line="240" w:lineRule="auto"/>
        <w:outlineLvl w:val="0"/>
        <w:rPr>
          <w:rFonts w:ascii="Arial" w:eastAsia="Times New Roman" w:hAnsi="Arial" w:cs="Arial"/>
          <w:b/>
          <w:sz w:val="24"/>
          <w:szCs w:val="24"/>
        </w:rPr>
      </w:pPr>
    </w:p>
    <w:bookmarkEnd w:id="0"/>
    <w:p w:rsidR="006131F5" w:rsidRPr="006D2090" w:rsidRDefault="006131F5" w:rsidP="006131F5">
      <w:pPr>
        <w:keepNext/>
        <w:spacing w:after="0" w:line="240" w:lineRule="auto"/>
        <w:outlineLvl w:val="0"/>
        <w:rPr>
          <w:rFonts w:ascii="Arial" w:eastAsia="Times New Roman" w:hAnsi="Arial" w:cs="Arial"/>
          <w:b/>
          <w:sz w:val="32"/>
          <w:szCs w:val="32"/>
        </w:rPr>
      </w:pPr>
      <w:r w:rsidRPr="006D2090">
        <w:rPr>
          <w:rFonts w:ascii="Arial" w:eastAsia="Times New Roman" w:hAnsi="Arial" w:cs="Arial"/>
          <w:b/>
          <w:sz w:val="32"/>
          <w:szCs w:val="32"/>
        </w:rPr>
        <w:t>1-7– 12</w:t>
      </w:r>
    </w:p>
    <w:p w:rsidR="00FE7CA8" w:rsidRDefault="00FE7CA8" w:rsidP="00FE7CA8">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6131F5" w:rsidRPr="006D2090" w:rsidRDefault="006131F5" w:rsidP="006131F5">
      <w:pPr>
        <w:spacing w:after="0" w:line="240" w:lineRule="auto"/>
        <w:rPr>
          <w:rFonts w:ascii="Arial" w:eastAsia="Times New Roman" w:hAnsi="Arial" w:cs="Arial"/>
          <w:b/>
          <w:bCs/>
          <w:sz w:val="20"/>
          <w:szCs w:val="24"/>
        </w:rPr>
      </w:pPr>
    </w:p>
    <w:p w:rsidR="006131F5" w:rsidRPr="006D2090" w:rsidRDefault="006131F5" w:rsidP="006131F5">
      <w:pPr>
        <w:spacing w:after="0" w:line="240" w:lineRule="auto"/>
        <w:rPr>
          <w:rFonts w:ascii="Arial" w:eastAsia="Times New Roman" w:hAnsi="Arial" w:cs="Arial"/>
          <w:sz w:val="20"/>
          <w:szCs w:val="24"/>
        </w:rPr>
      </w:pPr>
      <w:r w:rsidRPr="006D2090">
        <w:rPr>
          <w:rFonts w:ascii="Arial" w:eastAsia="Times New Roman" w:hAnsi="Arial" w:cs="Arial"/>
          <w:b/>
          <w:bCs/>
          <w:sz w:val="20"/>
          <w:szCs w:val="24"/>
        </w:rPr>
        <w:t>Add new text as follows:</w:t>
      </w:r>
      <w:r w:rsidRPr="006D2090">
        <w:rPr>
          <w:rFonts w:ascii="Arial" w:eastAsia="Times New Roman" w:hAnsi="Arial" w:cs="Arial"/>
          <w:sz w:val="20"/>
          <w:szCs w:val="24"/>
        </w:rPr>
        <w:t xml:space="preserve"> </w:t>
      </w:r>
    </w:p>
    <w:p w:rsidR="006131F5" w:rsidRPr="006D2090" w:rsidRDefault="006131F5" w:rsidP="006131F5">
      <w:pPr>
        <w:spacing w:after="0" w:line="240" w:lineRule="auto"/>
        <w:rPr>
          <w:rFonts w:ascii="Arial" w:eastAsia="Times New Roman" w:hAnsi="Arial" w:cs="Arial"/>
          <w:b/>
          <w:sz w:val="20"/>
          <w:szCs w:val="20"/>
          <w:u w:val="single"/>
        </w:rPr>
      </w:pPr>
    </w:p>
    <w:p w:rsidR="006131F5" w:rsidRPr="006D2090" w:rsidRDefault="006131F5" w:rsidP="006131F5">
      <w:pPr>
        <w:spacing w:after="0" w:line="240" w:lineRule="auto"/>
        <w:rPr>
          <w:rFonts w:ascii="Arial" w:eastAsia="Times New Roman" w:hAnsi="Arial" w:cs="Arial"/>
          <w:sz w:val="20"/>
          <w:szCs w:val="20"/>
          <w:u w:val="single"/>
        </w:rPr>
      </w:pPr>
      <w:r w:rsidRPr="006D2090">
        <w:rPr>
          <w:rFonts w:ascii="Arial" w:eastAsia="Times New Roman" w:hAnsi="Arial" w:cs="Arial"/>
          <w:b/>
          <w:sz w:val="20"/>
          <w:szCs w:val="20"/>
          <w:u w:val="single"/>
        </w:rPr>
        <w:t>104.2 Calculation of Percentages.</w:t>
      </w:r>
      <w:r w:rsidRPr="006D2090">
        <w:rPr>
          <w:rFonts w:ascii="Arial" w:eastAsia="Times New Roman" w:hAnsi="Arial" w:cs="Arial"/>
          <w:sz w:val="20"/>
          <w:szCs w:val="20"/>
          <w:u w:val="single"/>
        </w:rPr>
        <w:t xml:space="preserve"> Where the determination of the required size or dimension of an </w:t>
      </w:r>
      <w:r w:rsidRPr="006D2090">
        <w:rPr>
          <w:rFonts w:ascii="Arial" w:eastAsia="Times New Roman" w:hAnsi="Arial" w:cs="Arial"/>
          <w:i/>
          <w:iCs/>
          <w:sz w:val="20"/>
          <w:szCs w:val="20"/>
          <w:u w:val="single"/>
        </w:rPr>
        <w:t xml:space="preserve">element </w:t>
      </w:r>
      <w:r w:rsidRPr="006D2090">
        <w:rPr>
          <w:rFonts w:ascii="Arial" w:eastAsia="Times New Roman" w:hAnsi="Arial" w:cs="Arial"/>
          <w:sz w:val="20"/>
          <w:szCs w:val="20"/>
          <w:u w:val="single"/>
        </w:rPr>
        <w:t xml:space="preserve">or </w:t>
      </w:r>
      <w:r w:rsidRPr="006D2090">
        <w:rPr>
          <w:rFonts w:ascii="Arial" w:eastAsia="Times New Roman" w:hAnsi="Arial" w:cs="Arial"/>
          <w:i/>
          <w:iCs/>
          <w:sz w:val="20"/>
          <w:szCs w:val="20"/>
          <w:u w:val="single"/>
        </w:rPr>
        <w:t xml:space="preserve">facility </w:t>
      </w:r>
      <w:r w:rsidRPr="006D2090">
        <w:rPr>
          <w:rFonts w:ascii="Arial" w:eastAsia="Times New Roman" w:hAnsi="Arial" w:cs="Arial"/>
          <w:sz w:val="20"/>
          <w:szCs w:val="20"/>
          <w:u w:val="single"/>
        </w:rPr>
        <w:t xml:space="preserve">involves ratios or percentages, rounding down for values less than one half shall be permitted.  </w:t>
      </w:r>
    </w:p>
    <w:p w:rsidR="006131F5" w:rsidRPr="006D2090" w:rsidRDefault="006131F5" w:rsidP="006131F5">
      <w:pPr>
        <w:spacing w:after="0" w:line="240" w:lineRule="auto"/>
        <w:rPr>
          <w:rFonts w:ascii="Arial" w:eastAsia="Times New Roman" w:hAnsi="Arial" w:cs="Arial"/>
          <w:sz w:val="20"/>
          <w:szCs w:val="20"/>
          <w:u w:val="single"/>
        </w:rPr>
      </w:pPr>
    </w:p>
    <w:p w:rsidR="006131F5" w:rsidRPr="006D2090" w:rsidRDefault="006131F5" w:rsidP="006131F5">
      <w:pPr>
        <w:spacing w:after="0" w:line="240" w:lineRule="auto"/>
        <w:rPr>
          <w:rFonts w:ascii="Arial" w:eastAsia="Times New Roman" w:hAnsi="Arial" w:cs="Arial"/>
          <w:b/>
          <w:sz w:val="32"/>
          <w:szCs w:val="32"/>
        </w:rPr>
      </w:pPr>
      <w:r w:rsidRPr="006D2090">
        <w:rPr>
          <w:rFonts w:ascii="Arial" w:eastAsia="Times New Roman" w:hAnsi="Arial" w:cs="Arial"/>
          <w:b/>
          <w:sz w:val="32"/>
          <w:szCs w:val="32"/>
        </w:rPr>
        <w:t xml:space="preserve">1-7-12 PC1 </w:t>
      </w: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Tim Larson, representing self</w:t>
      </w:r>
    </w:p>
    <w:p w:rsidR="006131F5" w:rsidRPr="006D2090" w:rsidRDefault="006131F5" w:rsidP="006131F5">
      <w:pPr>
        <w:spacing w:after="0" w:line="240" w:lineRule="auto"/>
        <w:rPr>
          <w:rFonts w:ascii="Arial" w:eastAsia="Times New Roman" w:hAnsi="Arial" w:cs="Arial"/>
          <w:b/>
          <w:sz w:val="20"/>
          <w:szCs w:val="20"/>
        </w:rPr>
      </w:pPr>
    </w:p>
    <w:p w:rsidR="006131F5" w:rsidRDefault="006131F5" w:rsidP="006131F5">
      <w:pPr>
        <w:spacing w:after="0" w:line="240" w:lineRule="auto"/>
        <w:ind w:left="720" w:hanging="720"/>
        <w:rPr>
          <w:rFonts w:ascii="Arial" w:eastAsia="Times New Roman" w:hAnsi="Arial" w:cs="Arial"/>
          <w:i/>
          <w:sz w:val="16"/>
          <w:szCs w:val="16"/>
        </w:rPr>
      </w:pPr>
      <w:r>
        <w:rPr>
          <w:rFonts w:ascii="Arial" w:eastAsia="Times New Roman" w:hAnsi="Arial" w:cs="Arial"/>
          <w:b/>
          <w:sz w:val="16"/>
          <w:szCs w:val="16"/>
        </w:rPr>
        <w:t>Comment</w:t>
      </w:r>
      <w:r w:rsidRPr="006D2090">
        <w:rPr>
          <w:rFonts w:ascii="Arial" w:eastAsia="Times New Roman" w:hAnsi="Arial" w:cs="Arial"/>
          <w:b/>
          <w:sz w:val="16"/>
          <w:szCs w:val="16"/>
        </w:rPr>
        <w:t xml:space="preserve">: </w:t>
      </w:r>
      <w:r w:rsidRPr="006D2090">
        <w:rPr>
          <w:rFonts w:ascii="Arial" w:eastAsia="Times New Roman" w:hAnsi="Arial" w:cs="Arial"/>
          <w:sz w:val="16"/>
          <w:szCs w:val="16"/>
        </w:rPr>
        <w:t xml:space="preserve">-Good- </w:t>
      </w:r>
      <w:r w:rsidRPr="006D2090">
        <w:rPr>
          <w:rFonts w:ascii="Arial" w:eastAsia="Times New Roman" w:hAnsi="Arial" w:cs="Arial"/>
          <w:i/>
          <w:sz w:val="16"/>
          <w:szCs w:val="16"/>
        </w:rPr>
        <w:t>This allows reasonable rules for rounding decimals.</w:t>
      </w:r>
    </w:p>
    <w:p w:rsidR="006131F5" w:rsidRDefault="006131F5" w:rsidP="006131F5">
      <w:pPr>
        <w:spacing w:after="0" w:line="240" w:lineRule="auto"/>
        <w:ind w:left="720" w:hanging="720"/>
        <w:rPr>
          <w:rFonts w:ascii="Arial" w:eastAsia="Times New Roman" w:hAnsi="Arial" w:cs="Arial"/>
          <w:i/>
          <w:sz w:val="16"/>
          <w:szCs w:val="16"/>
        </w:rPr>
      </w:pP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sidRPr="009815CE">
        <w:rPr>
          <w:rFonts w:ascii="Arial" w:eastAsia="Times New Roman" w:hAnsi="Arial" w:cs="Arial"/>
          <w:b/>
          <w:i/>
          <w:sz w:val="24"/>
          <w:szCs w:val="24"/>
        </w:rPr>
        <w:t xml:space="preserve">Committee action on </w:t>
      </w:r>
      <w:r>
        <w:rPr>
          <w:rFonts w:ascii="Arial" w:eastAsia="Times New Roman" w:hAnsi="Arial" w:cs="Arial"/>
          <w:b/>
          <w:i/>
          <w:sz w:val="24"/>
          <w:szCs w:val="24"/>
        </w:rPr>
        <w:t>1-7</w:t>
      </w:r>
      <w:r w:rsidRPr="009815CE">
        <w:rPr>
          <w:rFonts w:ascii="Arial" w:eastAsia="Times New Roman" w:hAnsi="Arial" w:cs="Arial"/>
          <w:b/>
          <w:i/>
          <w:sz w:val="24"/>
          <w:szCs w:val="24"/>
        </w:rPr>
        <w:t>-12 PC</w:t>
      </w:r>
      <w:r>
        <w:rPr>
          <w:rFonts w:ascii="Arial" w:eastAsia="Times New Roman" w:hAnsi="Arial" w:cs="Arial"/>
          <w:b/>
          <w:i/>
          <w:sz w:val="24"/>
          <w:szCs w:val="24"/>
        </w:rPr>
        <w:t>1</w:t>
      </w:r>
    </w:p>
    <w:p w:rsidR="006D7FA1" w:rsidRPr="006D7FA1" w:rsidRDefault="006D7FA1" w:rsidP="006D7FA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1-7-12 PC1.</w:t>
      </w: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comment did not provide a specific proposal for revision.  The Committee did not find Mr. Larson’s comment led to any changes to the standard as currently proposed.</w:t>
      </w:r>
    </w:p>
    <w:p w:rsidR="006131F5" w:rsidRDefault="006131F5" w:rsidP="006131F5">
      <w:pPr>
        <w:spacing w:after="0" w:line="240" w:lineRule="auto"/>
        <w:rPr>
          <w:rFonts w:ascii="Arial" w:eastAsia="Times New Roman" w:hAnsi="Arial" w:cs="Arial"/>
          <w:sz w:val="20"/>
          <w:szCs w:val="20"/>
        </w:rPr>
      </w:pPr>
    </w:p>
    <w:p w:rsidR="006131F5" w:rsidRPr="006D2090" w:rsidRDefault="006131F5" w:rsidP="006131F5">
      <w:pPr>
        <w:pBdr>
          <w:top w:val="single" w:sz="4" w:space="1" w:color="auto"/>
        </w:pBdr>
        <w:spacing w:after="0" w:line="240" w:lineRule="auto"/>
        <w:rPr>
          <w:rFonts w:ascii="Arial" w:eastAsia="Times New Roman" w:hAnsi="Arial" w:cs="Arial"/>
          <w:sz w:val="20"/>
          <w:szCs w:val="20"/>
        </w:rPr>
      </w:pPr>
    </w:p>
    <w:p w:rsidR="006D7FA1" w:rsidRDefault="006D7FA1">
      <w:pPr>
        <w:rPr>
          <w:rFonts w:ascii="Arial" w:eastAsia="Times New Roman" w:hAnsi="Arial" w:cs="Arial"/>
          <w:b/>
          <w:sz w:val="32"/>
          <w:szCs w:val="32"/>
        </w:rPr>
      </w:pPr>
      <w:r>
        <w:rPr>
          <w:rFonts w:ascii="Arial" w:eastAsia="Times New Roman" w:hAnsi="Arial" w:cs="Arial"/>
          <w:b/>
          <w:sz w:val="32"/>
          <w:szCs w:val="32"/>
        </w:rPr>
        <w:br w:type="page"/>
      </w:r>
    </w:p>
    <w:p w:rsidR="006131F5" w:rsidRPr="006D2090" w:rsidRDefault="006131F5" w:rsidP="006131F5">
      <w:pPr>
        <w:keepNext/>
        <w:spacing w:after="0" w:line="240" w:lineRule="auto"/>
        <w:outlineLvl w:val="0"/>
        <w:rPr>
          <w:rFonts w:ascii="Arial" w:eastAsia="Times New Roman" w:hAnsi="Arial" w:cs="Arial"/>
          <w:b/>
          <w:sz w:val="32"/>
          <w:szCs w:val="32"/>
        </w:rPr>
      </w:pPr>
      <w:r w:rsidRPr="006D2090">
        <w:rPr>
          <w:rFonts w:ascii="Arial" w:eastAsia="Times New Roman" w:hAnsi="Arial" w:cs="Arial"/>
          <w:b/>
          <w:sz w:val="32"/>
          <w:szCs w:val="32"/>
        </w:rPr>
        <w:lastRenderedPageBreak/>
        <w:t>1-10 – 12</w:t>
      </w:r>
    </w:p>
    <w:p w:rsidR="00FE7CA8" w:rsidRDefault="00FE7CA8" w:rsidP="00FE7CA8">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6131F5" w:rsidRPr="006D2090" w:rsidRDefault="006131F5" w:rsidP="006131F5">
      <w:pPr>
        <w:spacing w:after="0" w:line="240" w:lineRule="auto"/>
        <w:rPr>
          <w:rFonts w:ascii="Arial" w:eastAsia="Times New Roman" w:hAnsi="Arial" w:cs="Arial"/>
          <w:b/>
          <w:bCs/>
          <w:sz w:val="20"/>
          <w:szCs w:val="24"/>
        </w:rPr>
      </w:pPr>
    </w:p>
    <w:p w:rsidR="006131F5" w:rsidRPr="006D2090" w:rsidRDefault="006131F5" w:rsidP="006131F5">
      <w:pPr>
        <w:spacing w:after="0" w:line="240" w:lineRule="auto"/>
        <w:rPr>
          <w:rFonts w:ascii="Arial" w:eastAsia="Times New Roman" w:hAnsi="Arial" w:cs="Arial"/>
          <w:sz w:val="20"/>
          <w:szCs w:val="24"/>
        </w:rPr>
      </w:pPr>
      <w:r w:rsidRPr="006D2090">
        <w:rPr>
          <w:rFonts w:ascii="Arial" w:eastAsia="Times New Roman" w:hAnsi="Arial" w:cs="Arial"/>
          <w:b/>
          <w:bCs/>
          <w:sz w:val="20"/>
          <w:szCs w:val="24"/>
        </w:rPr>
        <w:t>Revise or add the following definitions:</w:t>
      </w:r>
      <w:r w:rsidRPr="006D2090">
        <w:rPr>
          <w:rFonts w:ascii="Arial" w:eastAsia="Times New Roman" w:hAnsi="Arial" w:cs="Arial"/>
          <w:sz w:val="20"/>
          <w:szCs w:val="24"/>
        </w:rPr>
        <w:t xml:space="preserve"> </w:t>
      </w:r>
    </w:p>
    <w:p w:rsidR="006131F5" w:rsidRPr="006D2090" w:rsidRDefault="006131F5" w:rsidP="006131F5">
      <w:pPr>
        <w:spacing w:after="0" w:line="240" w:lineRule="auto"/>
        <w:rPr>
          <w:rFonts w:ascii="Times New Roman" w:eastAsia="Times New Roman" w:hAnsi="Times New Roman"/>
          <w:b/>
          <w:bCs/>
          <w:sz w:val="20"/>
          <w:szCs w:val="20"/>
          <w:u w:val="single"/>
        </w:rPr>
      </w:pPr>
    </w:p>
    <w:p w:rsidR="006131F5" w:rsidRPr="006D2090" w:rsidRDefault="006131F5" w:rsidP="006131F5">
      <w:pPr>
        <w:spacing w:after="0" w:line="240" w:lineRule="auto"/>
        <w:rPr>
          <w:rFonts w:ascii="Arial" w:eastAsia="Times New Roman" w:hAnsi="Arial" w:cs="Arial"/>
          <w:b/>
          <w:bCs/>
          <w:sz w:val="20"/>
          <w:szCs w:val="20"/>
        </w:rPr>
      </w:pPr>
      <w:r w:rsidRPr="006D2090">
        <w:rPr>
          <w:rFonts w:ascii="Arial" w:eastAsia="Times New Roman" w:hAnsi="Arial" w:cs="Arial"/>
          <w:b/>
          <w:bCs/>
          <w:sz w:val="20"/>
          <w:szCs w:val="20"/>
        </w:rPr>
        <w:t>106.5 Defined terms</w:t>
      </w:r>
    </w:p>
    <w:p w:rsidR="006131F5" w:rsidRPr="006D2090" w:rsidRDefault="006131F5" w:rsidP="006131F5">
      <w:pPr>
        <w:spacing w:after="0" w:line="240" w:lineRule="auto"/>
        <w:rPr>
          <w:rFonts w:ascii="Arial" w:eastAsia="Times New Roman" w:hAnsi="Arial" w:cs="Arial"/>
          <w:b/>
          <w:bCs/>
          <w:sz w:val="20"/>
          <w:szCs w:val="20"/>
        </w:rPr>
      </w:pPr>
    </w:p>
    <w:p w:rsidR="006131F5" w:rsidRPr="006D2090" w:rsidRDefault="006131F5" w:rsidP="006131F5">
      <w:pPr>
        <w:spacing w:after="0" w:line="240" w:lineRule="auto"/>
        <w:rPr>
          <w:rFonts w:ascii="Arial" w:eastAsia="Times New Roman" w:hAnsi="Arial" w:cs="Arial"/>
          <w:sz w:val="18"/>
          <w:szCs w:val="24"/>
          <w:u w:val="single"/>
        </w:rPr>
      </w:pPr>
      <w:r w:rsidRPr="006D2090">
        <w:rPr>
          <w:rFonts w:ascii="Arial" w:eastAsia="Times New Roman" w:hAnsi="Arial" w:cs="Arial"/>
          <w:b/>
          <w:bCs/>
          <w:sz w:val="20"/>
          <w:szCs w:val="20"/>
          <w:u w:val="single"/>
        </w:rPr>
        <w:t>assembly area.</w:t>
      </w:r>
      <w:r w:rsidRPr="006D2090">
        <w:rPr>
          <w:rFonts w:ascii="Arial" w:eastAsia="Times New Roman" w:hAnsi="Arial" w:cs="Arial"/>
          <w:sz w:val="20"/>
          <w:szCs w:val="20"/>
          <w:u w:val="single"/>
        </w:rPr>
        <w:t xml:space="preserve">  A </w:t>
      </w:r>
      <w:r w:rsidRPr="006D2090">
        <w:rPr>
          <w:rFonts w:ascii="Arial" w:eastAsia="Times New Roman" w:hAnsi="Arial" w:cs="Arial"/>
          <w:i/>
          <w:iCs/>
          <w:sz w:val="20"/>
          <w:szCs w:val="20"/>
          <w:u w:val="single"/>
        </w:rPr>
        <w:t>building</w:t>
      </w:r>
      <w:r w:rsidRPr="006D2090">
        <w:rPr>
          <w:rFonts w:ascii="Arial" w:eastAsia="Times New Roman" w:hAnsi="Arial" w:cs="Arial"/>
          <w:sz w:val="20"/>
          <w:szCs w:val="20"/>
          <w:u w:val="single"/>
        </w:rPr>
        <w:t xml:space="preserve"> or </w:t>
      </w:r>
      <w:r w:rsidRPr="006D2090">
        <w:rPr>
          <w:rFonts w:ascii="Arial" w:eastAsia="Times New Roman" w:hAnsi="Arial" w:cs="Arial"/>
          <w:i/>
          <w:iCs/>
          <w:sz w:val="20"/>
          <w:szCs w:val="20"/>
          <w:u w:val="single"/>
        </w:rPr>
        <w:t>facility</w:t>
      </w:r>
      <w:r w:rsidRPr="006D2090">
        <w:rPr>
          <w:rFonts w:ascii="Arial" w:eastAsia="Times New Roman" w:hAnsi="Arial" w:cs="Arial"/>
          <w:sz w:val="20"/>
          <w:szCs w:val="20"/>
          <w:u w:val="single"/>
        </w:rPr>
        <w:t xml:space="preserve">, or portion thereof, used for the purpose of entertainment, worship, educational or civic gatherings, or similar purposes.  For the purposes of these requirements, </w:t>
      </w:r>
      <w:r w:rsidRPr="006D2090">
        <w:rPr>
          <w:rFonts w:ascii="Arial" w:eastAsia="Times New Roman" w:hAnsi="Arial" w:cs="Arial"/>
          <w:i/>
          <w:iCs/>
          <w:sz w:val="20"/>
          <w:szCs w:val="20"/>
          <w:u w:val="single"/>
        </w:rPr>
        <w:t>assembly areas</w:t>
      </w:r>
      <w:r w:rsidRPr="006D2090">
        <w:rPr>
          <w:rFonts w:ascii="Arial" w:eastAsia="Times New Roman" w:hAnsi="Arial" w:cs="Arial"/>
          <w:sz w:val="20"/>
          <w:szCs w:val="20"/>
          <w:u w:val="single"/>
        </w:rPr>
        <w:t xml:space="preserve"> include, but are not limited to, classrooms, lecture halls, courtrooms, public meeting rooms, public hearing rooms, legislative chambers, spaces utilized for viewing motion picture projections, auditoria, theaters, playhouses, dinner theaters, concert halls, centers for the performing arts, amphitheaters, arenas, stadiums, grandstands, places of religious worship or convention centers.</w:t>
      </w:r>
    </w:p>
    <w:p w:rsidR="006131F5" w:rsidRPr="006D2090" w:rsidRDefault="006131F5" w:rsidP="006131F5">
      <w:pPr>
        <w:spacing w:after="0" w:line="196" w:lineRule="exact"/>
        <w:ind w:right="5479"/>
        <w:rPr>
          <w:rFonts w:ascii="Arial" w:eastAsia="Times New Roman" w:hAnsi="Arial" w:cs="Arial"/>
          <w:sz w:val="18"/>
          <w:szCs w:val="20"/>
          <w:u w:val="single"/>
        </w:rPr>
      </w:pPr>
    </w:p>
    <w:p w:rsidR="006131F5" w:rsidRPr="006D2090" w:rsidRDefault="006131F5" w:rsidP="006131F5">
      <w:pPr>
        <w:spacing w:after="0" w:line="240" w:lineRule="auto"/>
        <w:rPr>
          <w:rFonts w:ascii="Arial" w:eastAsia="Times New Roman" w:hAnsi="Arial" w:cs="Arial"/>
          <w:sz w:val="20"/>
          <w:szCs w:val="20"/>
          <w:u w:val="single"/>
        </w:rPr>
      </w:pPr>
      <w:r w:rsidRPr="006D2090">
        <w:rPr>
          <w:rFonts w:ascii="Arial" w:eastAsia="Times New Roman" w:hAnsi="Arial" w:cs="Arial"/>
          <w:b/>
          <w:bCs/>
          <w:sz w:val="20"/>
          <w:szCs w:val="20"/>
          <w:u w:val="single"/>
        </w:rPr>
        <w:t>assistive listening system (ALS).</w:t>
      </w:r>
      <w:r w:rsidRPr="006D2090">
        <w:rPr>
          <w:rFonts w:ascii="Arial" w:eastAsia="Times New Roman" w:hAnsi="Arial" w:cs="Arial"/>
          <w:sz w:val="20"/>
          <w:szCs w:val="20"/>
          <w:u w:val="single"/>
        </w:rPr>
        <w:t xml:space="preserve">  An amplification system utilizing transmitters, receivers, and coupling devices to bypass the acoustical </w:t>
      </w:r>
      <w:r w:rsidRPr="006D2090">
        <w:rPr>
          <w:rFonts w:ascii="Arial" w:eastAsia="Times New Roman" w:hAnsi="Arial" w:cs="Arial"/>
          <w:i/>
          <w:iCs/>
          <w:sz w:val="20"/>
          <w:szCs w:val="20"/>
          <w:u w:val="single"/>
        </w:rPr>
        <w:t>space</w:t>
      </w:r>
      <w:r w:rsidRPr="006D2090">
        <w:rPr>
          <w:rFonts w:ascii="Arial" w:eastAsia="Times New Roman" w:hAnsi="Arial" w:cs="Arial"/>
          <w:sz w:val="20"/>
          <w:szCs w:val="20"/>
          <w:u w:val="single"/>
        </w:rPr>
        <w:t xml:space="preserve"> between a sound source and a listener by means of induction loop, radio frequency, infrared, or direct-wired equipment.</w:t>
      </w:r>
    </w:p>
    <w:p w:rsidR="006131F5" w:rsidRPr="006D2090" w:rsidRDefault="006131F5" w:rsidP="006131F5">
      <w:pPr>
        <w:spacing w:after="0" w:line="240" w:lineRule="auto"/>
        <w:rPr>
          <w:rFonts w:ascii="Arial" w:eastAsia="Times New Roman" w:hAnsi="Arial" w:cs="Arial"/>
          <w:sz w:val="20"/>
          <w:szCs w:val="20"/>
          <w:u w:val="single"/>
        </w:rPr>
      </w:pPr>
    </w:p>
    <w:p w:rsidR="006131F5" w:rsidRPr="006D2090" w:rsidRDefault="006131F5" w:rsidP="006131F5">
      <w:pPr>
        <w:tabs>
          <w:tab w:val="center" w:pos="4320"/>
          <w:tab w:val="right" w:pos="8640"/>
        </w:tabs>
        <w:spacing w:after="0" w:line="240" w:lineRule="auto"/>
        <w:rPr>
          <w:rFonts w:ascii="Arial" w:eastAsia="Times New Roman" w:hAnsi="Arial" w:cs="Arial"/>
          <w:sz w:val="20"/>
          <w:szCs w:val="20"/>
          <w:u w:val="single"/>
        </w:rPr>
      </w:pPr>
      <w:r w:rsidRPr="006D2090">
        <w:rPr>
          <w:rFonts w:ascii="Arial" w:eastAsia="Times New Roman" w:hAnsi="Arial" w:cs="Arial"/>
          <w:b/>
          <w:sz w:val="20"/>
          <w:szCs w:val="20"/>
          <w:u w:val="single"/>
        </w:rPr>
        <w:t>place of religious worship.</w:t>
      </w:r>
      <w:r w:rsidRPr="006D2090">
        <w:rPr>
          <w:rFonts w:ascii="Arial" w:eastAsia="Times New Roman" w:hAnsi="Arial" w:cs="Arial"/>
          <w:sz w:val="20"/>
          <w:szCs w:val="20"/>
          <w:u w:val="single"/>
        </w:rPr>
        <w:t xml:space="preserve">  A building or a portion thereof intended for the performance of religious services.</w:t>
      </w:r>
    </w:p>
    <w:p w:rsidR="006131F5" w:rsidRPr="006D2090" w:rsidRDefault="006131F5" w:rsidP="006131F5">
      <w:pPr>
        <w:spacing w:after="0" w:line="240" w:lineRule="auto"/>
        <w:rPr>
          <w:rFonts w:ascii="Arial" w:eastAsia="Times New Roman" w:hAnsi="Arial" w:cs="Arial"/>
          <w:b/>
          <w:bCs/>
          <w:sz w:val="20"/>
          <w:szCs w:val="20"/>
          <w:u w:val="single"/>
        </w:rPr>
      </w:pPr>
    </w:p>
    <w:p w:rsidR="006131F5" w:rsidRPr="006D2090" w:rsidRDefault="006131F5" w:rsidP="006131F5">
      <w:pPr>
        <w:spacing w:after="0" w:line="240" w:lineRule="auto"/>
        <w:rPr>
          <w:rFonts w:ascii="Arial" w:eastAsia="Times New Roman" w:hAnsi="Arial" w:cs="Arial"/>
          <w:sz w:val="20"/>
          <w:szCs w:val="20"/>
          <w:u w:val="single"/>
        </w:rPr>
      </w:pPr>
      <w:r w:rsidRPr="006D2090">
        <w:rPr>
          <w:rFonts w:ascii="Arial" w:eastAsia="Times New Roman" w:hAnsi="Arial" w:cs="Arial"/>
          <w:b/>
          <w:bCs/>
          <w:sz w:val="20"/>
          <w:szCs w:val="20"/>
          <w:u w:val="single"/>
        </w:rPr>
        <w:t>space.</w:t>
      </w:r>
      <w:r w:rsidRPr="006D2090">
        <w:rPr>
          <w:rFonts w:ascii="Arial" w:eastAsia="Times New Roman" w:hAnsi="Arial" w:cs="Arial"/>
          <w:sz w:val="20"/>
          <w:szCs w:val="20"/>
          <w:u w:val="single"/>
        </w:rPr>
        <w:t xml:space="preserve">  A definable area, such as a room, toilet room, hall, </w:t>
      </w:r>
      <w:r w:rsidRPr="006D2090">
        <w:rPr>
          <w:rFonts w:ascii="Arial" w:eastAsia="Times New Roman" w:hAnsi="Arial" w:cs="Arial"/>
          <w:i/>
          <w:iCs/>
          <w:sz w:val="20"/>
          <w:szCs w:val="20"/>
          <w:u w:val="single"/>
        </w:rPr>
        <w:t>assembly area</w:t>
      </w:r>
      <w:r w:rsidRPr="006D2090">
        <w:rPr>
          <w:rFonts w:ascii="Arial" w:eastAsia="Times New Roman" w:hAnsi="Arial" w:cs="Arial"/>
          <w:sz w:val="20"/>
          <w:szCs w:val="20"/>
          <w:u w:val="single"/>
        </w:rPr>
        <w:t xml:space="preserve">, </w:t>
      </w:r>
      <w:r w:rsidRPr="006D2090">
        <w:rPr>
          <w:rFonts w:ascii="Arial" w:eastAsia="Times New Roman" w:hAnsi="Arial" w:cs="Arial"/>
          <w:i/>
          <w:iCs/>
          <w:sz w:val="20"/>
          <w:szCs w:val="20"/>
          <w:u w:val="single"/>
        </w:rPr>
        <w:t>entrance</w:t>
      </w:r>
      <w:r w:rsidRPr="006D2090">
        <w:rPr>
          <w:rFonts w:ascii="Arial" w:eastAsia="Times New Roman" w:hAnsi="Arial" w:cs="Arial"/>
          <w:sz w:val="20"/>
          <w:szCs w:val="20"/>
          <w:u w:val="single"/>
        </w:rPr>
        <w:t>, storage room, alcove, courtyard, or lobby.</w:t>
      </w:r>
    </w:p>
    <w:p w:rsidR="006131F5" w:rsidRPr="006D2090" w:rsidRDefault="006131F5" w:rsidP="006131F5">
      <w:pPr>
        <w:spacing w:after="0" w:line="240" w:lineRule="auto"/>
        <w:rPr>
          <w:rFonts w:ascii="Arial" w:eastAsia="Times New Roman" w:hAnsi="Arial" w:cs="Arial"/>
          <w:sz w:val="20"/>
          <w:szCs w:val="20"/>
          <w:u w:val="single"/>
        </w:rPr>
      </w:pPr>
    </w:p>
    <w:p w:rsidR="006131F5" w:rsidRPr="006D2090" w:rsidRDefault="006131F5" w:rsidP="006131F5">
      <w:pPr>
        <w:spacing w:after="0" w:line="240" w:lineRule="auto"/>
        <w:rPr>
          <w:rFonts w:ascii="Arial" w:eastAsia="Times New Roman" w:hAnsi="Arial" w:cs="Arial"/>
          <w:sz w:val="20"/>
          <w:szCs w:val="20"/>
          <w:u w:val="single"/>
        </w:rPr>
      </w:pPr>
      <w:r w:rsidRPr="006D2090">
        <w:rPr>
          <w:rFonts w:ascii="Arial" w:eastAsia="Times New Roman" w:hAnsi="Arial" w:cs="Arial"/>
          <w:b/>
          <w:bCs/>
          <w:sz w:val="20"/>
          <w:szCs w:val="20"/>
          <w:u w:val="single"/>
        </w:rPr>
        <w:t>transition plate.</w:t>
      </w:r>
      <w:r w:rsidRPr="006D2090">
        <w:rPr>
          <w:rFonts w:ascii="Arial" w:eastAsia="Times New Roman" w:hAnsi="Arial" w:cs="Arial"/>
          <w:sz w:val="20"/>
          <w:szCs w:val="20"/>
          <w:u w:val="single"/>
        </w:rPr>
        <w:t xml:space="preserve">  A sloping pedestrian walking surface located at the ends of a </w:t>
      </w:r>
      <w:r w:rsidRPr="006D2090">
        <w:rPr>
          <w:rFonts w:ascii="Arial" w:eastAsia="Times New Roman" w:hAnsi="Arial" w:cs="Arial"/>
          <w:i/>
          <w:iCs/>
          <w:sz w:val="20"/>
          <w:szCs w:val="20"/>
          <w:u w:val="single"/>
        </w:rPr>
        <w:t>gangway</w:t>
      </w:r>
      <w:r w:rsidRPr="006D2090">
        <w:rPr>
          <w:rFonts w:ascii="Arial" w:eastAsia="Times New Roman" w:hAnsi="Arial" w:cs="Arial"/>
          <w:sz w:val="20"/>
          <w:szCs w:val="20"/>
          <w:u w:val="single"/>
        </w:rPr>
        <w:t>.</w:t>
      </w:r>
    </w:p>
    <w:p w:rsidR="006131F5" w:rsidRPr="006D2090" w:rsidRDefault="006131F5" w:rsidP="006131F5">
      <w:pPr>
        <w:spacing w:after="0" w:line="240" w:lineRule="auto"/>
        <w:rPr>
          <w:rFonts w:ascii="Arial" w:eastAsia="Times New Roman" w:hAnsi="Arial" w:cs="Arial"/>
          <w:sz w:val="20"/>
          <w:szCs w:val="20"/>
        </w:rPr>
      </w:pPr>
    </w:p>
    <w:p w:rsidR="006131F5" w:rsidRPr="006D2090" w:rsidRDefault="006131F5" w:rsidP="006131F5">
      <w:pPr>
        <w:spacing w:after="0" w:line="240" w:lineRule="auto"/>
        <w:rPr>
          <w:rFonts w:ascii="Arial" w:eastAsia="Times New Roman" w:hAnsi="Arial" w:cs="Arial"/>
          <w:b/>
          <w:bCs/>
          <w:sz w:val="18"/>
          <w:szCs w:val="24"/>
          <w:u w:val="single"/>
        </w:rPr>
      </w:pPr>
      <w:r w:rsidRPr="006D2090">
        <w:rPr>
          <w:rFonts w:ascii="Arial" w:eastAsia="Times New Roman" w:hAnsi="Arial" w:cs="Arial"/>
          <w:b/>
          <w:bCs/>
          <w:sz w:val="20"/>
          <w:szCs w:val="20"/>
        </w:rPr>
        <w:t>vehicular way.</w:t>
      </w:r>
      <w:r w:rsidRPr="006D2090">
        <w:rPr>
          <w:rFonts w:ascii="Arial" w:eastAsia="Times New Roman" w:hAnsi="Arial" w:cs="Arial"/>
          <w:sz w:val="20"/>
          <w:szCs w:val="20"/>
        </w:rPr>
        <w:t xml:space="preserve">  A route provided for vehicular traffic, </w:t>
      </w:r>
      <w:r w:rsidRPr="006D2090">
        <w:rPr>
          <w:rFonts w:ascii="Arial" w:eastAsia="Times New Roman" w:hAnsi="Arial" w:cs="Arial"/>
          <w:sz w:val="20"/>
          <w:szCs w:val="20"/>
          <w:u w:val="single"/>
        </w:rPr>
        <w:t xml:space="preserve">such as in a street, driveway, or parking </w:t>
      </w:r>
      <w:r w:rsidRPr="006D2090">
        <w:rPr>
          <w:rFonts w:ascii="Arial" w:eastAsia="Times New Roman" w:hAnsi="Arial" w:cs="Arial"/>
          <w:i/>
          <w:iCs/>
          <w:sz w:val="20"/>
          <w:szCs w:val="20"/>
          <w:u w:val="single"/>
        </w:rPr>
        <w:t>facility</w:t>
      </w:r>
      <w:r w:rsidRPr="006D2090">
        <w:rPr>
          <w:rFonts w:ascii="Arial" w:eastAsia="Times New Roman" w:hAnsi="Arial" w:cs="Arial"/>
          <w:sz w:val="20"/>
          <w:szCs w:val="20"/>
          <w:u w:val="single"/>
        </w:rPr>
        <w:t>.</w:t>
      </w:r>
    </w:p>
    <w:p w:rsidR="006131F5" w:rsidRPr="006D2090" w:rsidRDefault="006131F5" w:rsidP="006131F5">
      <w:pPr>
        <w:spacing w:after="0" w:line="240" w:lineRule="auto"/>
        <w:rPr>
          <w:rFonts w:ascii="Arial" w:eastAsia="Times New Roman" w:hAnsi="Arial" w:cs="Arial"/>
          <w:b/>
          <w:bCs/>
          <w:sz w:val="20"/>
          <w:szCs w:val="20"/>
        </w:rPr>
      </w:pPr>
    </w:p>
    <w:p w:rsidR="006131F5" w:rsidRPr="006D2090" w:rsidRDefault="006131F5" w:rsidP="006131F5">
      <w:pPr>
        <w:spacing w:after="0" w:line="240" w:lineRule="auto"/>
        <w:rPr>
          <w:rFonts w:ascii="Arial" w:eastAsia="Times New Roman" w:hAnsi="Arial" w:cs="Arial"/>
          <w:b/>
          <w:sz w:val="32"/>
          <w:szCs w:val="32"/>
        </w:rPr>
      </w:pPr>
      <w:r w:rsidRPr="006D2090">
        <w:rPr>
          <w:rFonts w:ascii="Arial" w:eastAsia="Times New Roman" w:hAnsi="Arial" w:cs="Arial"/>
          <w:b/>
          <w:sz w:val="32"/>
          <w:szCs w:val="32"/>
        </w:rPr>
        <w:t xml:space="preserve">1-10-12 PC1 </w:t>
      </w: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Larry Perry, representing self</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Delete without substitution:</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spacing w:after="0" w:line="240" w:lineRule="auto"/>
        <w:rPr>
          <w:rFonts w:ascii="Arial" w:eastAsia="Times New Roman" w:hAnsi="Arial" w:cs="Arial"/>
          <w:b/>
          <w:bCs/>
          <w:sz w:val="20"/>
          <w:szCs w:val="20"/>
        </w:rPr>
      </w:pPr>
      <w:r w:rsidRPr="006D2090">
        <w:rPr>
          <w:rFonts w:ascii="Arial" w:eastAsia="Times New Roman" w:hAnsi="Arial" w:cs="Arial"/>
          <w:b/>
          <w:bCs/>
          <w:sz w:val="20"/>
          <w:szCs w:val="20"/>
        </w:rPr>
        <w:t>106.5 Defined terms</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spacing w:after="0" w:line="240" w:lineRule="auto"/>
        <w:rPr>
          <w:rFonts w:ascii="Arial" w:eastAsia="Times New Roman" w:hAnsi="Arial" w:cs="Arial"/>
          <w:strike/>
          <w:sz w:val="20"/>
          <w:szCs w:val="20"/>
        </w:rPr>
      </w:pPr>
      <w:r w:rsidRPr="006D2090">
        <w:rPr>
          <w:rFonts w:ascii="Arial" w:eastAsia="Times New Roman" w:hAnsi="Arial" w:cs="Arial"/>
          <w:b/>
          <w:bCs/>
          <w:strike/>
          <w:sz w:val="20"/>
          <w:szCs w:val="20"/>
        </w:rPr>
        <w:t>space.</w:t>
      </w:r>
      <w:r w:rsidRPr="006D2090">
        <w:rPr>
          <w:rFonts w:ascii="Arial" w:eastAsia="Times New Roman" w:hAnsi="Arial" w:cs="Arial"/>
          <w:strike/>
          <w:sz w:val="20"/>
          <w:szCs w:val="20"/>
        </w:rPr>
        <w:t xml:space="preserve">  A definable area, such as a room, toilet room, hall, </w:t>
      </w:r>
      <w:r w:rsidRPr="006D2090">
        <w:rPr>
          <w:rFonts w:ascii="Arial" w:eastAsia="Times New Roman" w:hAnsi="Arial" w:cs="Arial"/>
          <w:i/>
          <w:iCs/>
          <w:strike/>
          <w:sz w:val="20"/>
          <w:szCs w:val="20"/>
        </w:rPr>
        <w:t>assembly area</w:t>
      </w:r>
      <w:r w:rsidRPr="006D2090">
        <w:rPr>
          <w:rFonts w:ascii="Arial" w:eastAsia="Times New Roman" w:hAnsi="Arial" w:cs="Arial"/>
          <w:strike/>
          <w:sz w:val="20"/>
          <w:szCs w:val="20"/>
        </w:rPr>
        <w:t xml:space="preserve">, </w:t>
      </w:r>
      <w:r w:rsidRPr="006D2090">
        <w:rPr>
          <w:rFonts w:ascii="Arial" w:eastAsia="Times New Roman" w:hAnsi="Arial" w:cs="Arial"/>
          <w:i/>
          <w:iCs/>
          <w:strike/>
          <w:sz w:val="20"/>
          <w:szCs w:val="20"/>
        </w:rPr>
        <w:t>entrance</w:t>
      </w:r>
      <w:r w:rsidRPr="006D2090">
        <w:rPr>
          <w:rFonts w:ascii="Arial" w:eastAsia="Times New Roman" w:hAnsi="Arial" w:cs="Arial"/>
          <w:strike/>
          <w:sz w:val="20"/>
          <w:szCs w:val="20"/>
        </w:rPr>
        <w:t>, storage room, alcove, courtyard, or lobby.</w:t>
      </w:r>
    </w:p>
    <w:p w:rsidR="006131F5" w:rsidRPr="006D2090" w:rsidRDefault="006131F5" w:rsidP="006131F5">
      <w:pPr>
        <w:spacing w:after="0" w:line="240" w:lineRule="auto"/>
        <w:rPr>
          <w:rFonts w:ascii="Arial" w:eastAsia="Times New Roman" w:hAnsi="Arial" w:cs="Arial"/>
          <w:b/>
          <w:sz w:val="16"/>
          <w:szCs w:val="16"/>
        </w:rPr>
      </w:pPr>
    </w:p>
    <w:p w:rsidR="006131F5" w:rsidRPr="006D2090" w:rsidRDefault="006131F5" w:rsidP="006131F5">
      <w:pPr>
        <w:tabs>
          <w:tab w:val="left" w:pos="0"/>
          <w:tab w:val="left" w:pos="478"/>
          <w:tab w:val="left" w:pos="2880"/>
          <w:tab w:val="left" w:pos="4320"/>
          <w:tab w:val="left" w:pos="6073"/>
        </w:tabs>
        <w:autoSpaceDE w:val="0"/>
        <w:autoSpaceDN w:val="0"/>
        <w:adjustRightInd w:val="0"/>
        <w:spacing w:after="0" w:line="240" w:lineRule="auto"/>
        <w:rPr>
          <w:rFonts w:ascii="Arial" w:eastAsia="Times New Roman" w:hAnsi="Arial" w:cs="Arial"/>
          <w:bCs/>
          <w:sz w:val="20"/>
          <w:szCs w:val="20"/>
        </w:rPr>
      </w:pPr>
      <w:r w:rsidRPr="006D2090">
        <w:rPr>
          <w:rFonts w:ascii="Arial" w:eastAsia="Times New Roman" w:hAnsi="Arial" w:cs="Arial"/>
          <w:b/>
          <w:bCs/>
          <w:sz w:val="16"/>
          <w:szCs w:val="16"/>
        </w:rPr>
        <w:t>Reason:</w:t>
      </w:r>
      <w:r w:rsidRPr="006D2090">
        <w:rPr>
          <w:rFonts w:ascii="Arial" w:eastAsia="Times New Roman" w:hAnsi="Arial" w:cs="Arial"/>
          <w:bCs/>
          <w:sz w:val="16"/>
          <w:szCs w:val="16"/>
        </w:rPr>
        <w:t xml:space="preserve"> This definition was deleted from the standard during the 1992 edition revision cycle. It adds no clarity to the standard; the standard definition is adequate</w:t>
      </w:r>
      <w:r w:rsidRPr="006D2090">
        <w:rPr>
          <w:rFonts w:ascii="Arial" w:eastAsia="Times New Roman" w:hAnsi="Arial" w:cs="Arial"/>
          <w:bCs/>
          <w:sz w:val="20"/>
          <w:szCs w:val="20"/>
        </w:rPr>
        <w:t>.</w:t>
      </w:r>
    </w:p>
    <w:p w:rsidR="006131F5" w:rsidRDefault="006131F5" w:rsidP="006131F5">
      <w:pPr>
        <w:spacing w:after="0" w:line="240" w:lineRule="auto"/>
        <w:jc w:val="center"/>
        <w:rPr>
          <w:rFonts w:ascii="Arial" w:eastAsia="Times New Roman" w:hAnsi="Arial" w:cs="Arial"/>
          <w:b/>
          <w:i/>
          <w:sz w:val="24"/>
          <w:szCs w:val="24"/>
        </w:rPr>
      </w:pP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sidRPr="009815CE">
        <w:rPr>
          <w:rFonts w:ascii="Arial" w:eastAsia="Times New Roman" w:hAnsi="Arial" w:cs="Arial"/>
          <w:b/>
          <w:i/>
          <w:sz w:val="24"/>
          <w:szCs w:val="24"/>
        </w:rPr>
        <w:t>Committee action on 1-</w:t>
      </w:r>
      <w:r>
        <w:rPr>
          <w:rFonts w:ascii="Arial" w:eastAsia="Times New Roman" w:hAnsi="Arial" w:cs="Arial"/>
          <w:b/>
          <w:i/>
          <w:sz w:val="24"/>
          <w:szCs w:val="24"/>
        </w:rPr>
        <w:t>10</w:t>
      </w:r>
      <w:r w:rsidRPr="009815CE">
        <w:rPr>
          <w:rFonts w:ascii="Arial" w:eastAsia="Times New Roman" w:hAnsi="Arial" w:cs="Arial"/>
          <w:b/>
          <w:i/>
          <w:sz w:val="24"/>
          <w:szCs w:val="24"/>
        </w:rPr>
        <w:t>-12 PC1</w:t>
      </w: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1-10</w:t>
      </w:r>
      <w:r w:rsidRPr="00F9729E">
        <w:rPr>
          <w:rFonts w:ascii="Arial" w:eastAsia="Times New Roman" w:hAnsi="Arial" w:cs="Arial"/>
          <w:b/>
          <w:sz w:val="20"/>
          <w:szCs w:val="20"/>
        </w:rPr>
        <w:t>-12 PC1</w:t>
      </w:r>
      <w:r>
        <w:rPr>
          <w:rFonts w:ascii="Arial" w:eastAsia="Times New Roman" w:hAnsi="Arial" w:cs="Arial"/>
          <w:b/>
          <w:sz w:val="20"/>
          <w:szCs w:val="20"/>
        </w:rPr>
        <w:t>.</w:t>
      </w: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6D7FA1" w:rsidRPr="009E3389"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concurred with the reason provided by Mr. Perry.  The definition added no clarity to the standard and is not needed. </w:t>
      </w:r>
    </w:p>
    <w:p w:rsidR="006131F5" w:rsidRPr="006D2090" w:rsidRDefault="006131F5" w:rsidP="006131F5">
      <w:pPr>
        <w:tabs>
          <w:tab w:val="left" w:pos="0"/>
          <w:tab w:val="left" w:pos="478"/>
          <w:tab w:val="left" w:pos="2880"/>
          <w:tab w:val="left" w:pos="4320"/>
          <w:tab w:val="left" w:pos="6073"/>
        </w:tabs>
        <w:autoSpaceDE w:val="0"/>
        <w:autoSpaceDN w:val="0"/>
        <w:adjustRightInd w:val="0"/>
        <w:spacing w:after="0" w:line="240" w:lineRule="auto"/>
        <w:rPr>
          <w:rFonts w:ascii="Arial" w:eastAsia="Times New Roman" w:hAnsi="Arial" w:cs="Arial"/>
          <w:bCs/>
          <w:sz w:val="20"/>
          <w:szCs w:val="20"/>
        </w:rPr>
      </w:pPr>
    </w:p>
    <w:p w:rsidR="006D7FA1" w:rsidRDefault="006D7FA1">
      <w:pPr>
        <w:rPr>
          <w:rFonts w:ascii="Arial" w:eastAsia="Times New Roman" w:hAnsi="Arial" w:cs="Arial"/>
          <w:b/>
          <w:sz w:val="32"/>
          <w:szCs w:val="32"/>
        </w:rPr>
      </w:pPr>
      <w:r>
        <w:rPr>
          <w:rFonts w:ascii="Arial" w:eastAsia="Times New Roman" w:hAnsi="Arial" w:cs="Arial"/>
          <w:b/>
          <w:sz w:val="32"/>
          <w:szCs w:val="32"/>
        </w:rPr>
        <w:br w:type="page"/>
      </w:r>
    </w:p>
    <w:p w:rsidR="006131F5" w:rsidRPr="006D2090" w:rsidRDefault="006131F5" w:rsidP="006131F5">
      <w:pPr>
        <w:spacing w:after="0" w:line="240" w:lineRule="auto"/>
        <w:rPr>
          <w:rFonts w:ascii="Arial" w:eastAsia="Times New Roman" w:hAnsi="Arial" w:cs="Arial"/>
          <w:b/>
          <w:sz w:val="32"/>
          <w:szCs w:val="32"/>
        </w:rPr>
      </w:pPr>
      <w:r w:rsidRPr="006D2090">
        <w:rPr>
          <w:rFonts w:ascii="Arial" w:eastAsia="Times New Roman" w:hAnsi="Arial" w:cs="Arial"/>
          <w:b/>
          <w:sz w:val="32"/>
          <w:szCs w:val="32"/>
        </w:rPr>
        <w:lastRenderedPageBreak/>
        <w:t xml:space="preserve">1-10-12 PC2 </w:t>
      </w:r>
    </w:p>
    <w:p w:rsidR="006131F5" w:rsidRDefault="006131F5" w:rsidP="006131F5">
      <w:pPr>
        <w:spacing w:after="0" w:line="240" w:lineRule="auto"/>
        <w:rPr>
          <w:rFonts w:ascii="Arial" w:hAnsi="Arial" w:cs="Arial"/>
          <w:b/>
          <w:sz w:val="20"/>
          <w:szCs w:val="20"/>
        </w:rPr>
      </w:pPr>
      <w:r>
        <w:rPr>
          <w:rFonts w:ascii="Arial" w:hAnsi="Arial" w:cs="Arial"/>
          <w:b/>
          <w:sz w:val="20"/>
          <w:szCs w:val="20"/>
        </w:rPr>
        <w:t>Curt Wiehle, Minnesota Construction Codes and Licensing, r</w:t>
      </w:r>
      <w:r w:rsidRPr="004F194B">
        <w:rPr>
          <w:rFonts w:ascii="Arial" w:hAnsi="Arial" w:cs="Arial"/>
          <w:b/>
          <w:sz w:val="20"/>
          <w:szCs w:val="20"/>
        </w:rPr>
        <w:t>epresenting self</w:t>
      </w:r>
    </w:p>
    <w:p w:rsidR="006131F5" w:rsidRDefault="006131F5" w:rsidP="006131F5">
      <w:pPr>
        <w:spacing w:after="0" w:line="240" w:lineRule="auto"/>
        <w:rPr>
          <w:rFonts w:ascii="Arial" w:hAnsi="Arial" w:cs="Arial"/>
          <w:b/>
          <w:sz w:val="20"/>
          <w:szCs w:val="20"/>
        </w:rPr>
      </w:pPr>
    </w:p>
    <w:p w:rsidR="006131F5" w:rsidRPr="006D2090" w:rsidRDefault="006131F5" w:rsidP="006131F5">
      <w:pPr>
        <w:spacing w:after="0" w:line="240" w:lineRule="auto"/>
        <w:rPr>
          <w:rFonts w:ascii="Arial" w:eastAsia="Times New Roman" w:hAnsi="Arial" w:cs="Arial"/>
          <w:b/>
          <w:sz w:val="20"/>
          <w:szCs w:val="20"/>
        </w:rPr>
      </w:pPr>
      <w:r w:rsidRPr="006D2090">
        <w:rPr>
          <w:rFonts w:ascii="Arial" w:eastAsia="Times New Roman" w:hAnsi="Arial" w:cs="Arial"/>
          <w:b/>
          <w:sz w:val="20"/>
          <w:szCs w:val="20"/>
        </w:rPr>
        <w:t>Delete without substitution:</w:t>
      </w:r>
    </w:p>
    <w:p w:rsidR="006131F5" w:rsidRPr="006D2090" w:rsidRDefault="006131F5" w:rsidP="006131F5">
      <w:pPr>
        <w:spacing w:after="0" w:line="240" w:lineRule="auto"/>
        <w:rPr>
          <w:rFonts w:ascii="Arial" w:eastAsia="Times New Roman" w:hAnsi="Arial" w:cs="Arial"/>
          <w:b/>
          <w:sz w:val="20"/>
          <w:szCs w:val="20"/>
        </w:rPr>
      </w:pPr>
    </w:p>
    <w:p w:rsidR="006131F5" w:rsidRPr="006D2090" w:rsidRDefault="006131F5" w:rsidP="006131F5">
      <w:pPr>
        <w:tabs>
          <w:tab w:val="center" w:pos="4320"/>
          <w:tab w:val="right" w:pos="8640"/>
        </w:tabs>
        <w:spacing w:after="0" w:line="240" w:lineRule="auto"/>
        <w:rPr>
          <w:rFonts w:ascii="Arial" w:eastAsia="Times New Roman" w:hAnsi="Arial" w:cs="Arial"/>
          <w:strike/>
          <w:sz w:val="20"/>
          <w:szCs w:val="20"/>
        </w:rPr>
      </w:pPr>
      <w:r w:rsidRPr="006D2090">
        <w:rPr>
          <w:rFonts w:ascii="Arial" w:eastAsia="Times New Roman" w:hAnsi="Arial" w:cs="Arial"/>
          <w:b/>
          <w:strike/>
          <w:sz w:val="20"/>
          <w:szCs w:val="20"/>
        </w:rPr>
        <w:t>place of religious worship.</w:t>
      </w:r>
      <w:r w:rsidRPr="006D2090">
        <w:rPr>
          <w:rFonts w:ascii="Arial" w:eastAsia="Times New Roman" w:hAnsi="Arial" w:cs="Arial"/>
          <w:strike/>
          <w:sz w:val="20"/>
          <w:szCs w:val="20"/>
        </w:rPr>
        <w:t xml:space="preserve">  A building or a portion thereof intended for the performance of religious services.</w:t>
      </w:r>
    </w:p>
    <w:p w:rsidR="006131F5" w:rsidRPr="006D2090" w:rsidRDefault="006131F5" w:rsidP="006131F5">
      <w:pPr>
        <w:spacing w:after="0" w:line="240" w:lineRule="auto"/>
        <w:rPr>
          <w:rFonts w:ascii="Arial" w:eastAsia="Times New Roman" w:hAnsi="Arial" w:cs="Arial"/>
          <w:b/>
          <w:sz w:val="16"/>
          <w:szCs w:val="16"/>
        </w:rPr>
      </w:pPr>
    </w:p>
    <w:p w:rsidR="006131F5" w:rsidRDefault="006131F5" w:rsidP="006131F5">
      <w:pPr>
        <w:tabs>
          <w:tab w:val="left" w:pos="0"/>
          <w:tab w:val="left" w:pos="478"/>
          <w:tab w:val="left" w:pos="2880"/>
          <w:tab w:val="left" w:pos="4320"/>
          <w:tab w:val="left" w:pos="6073"/>
        </w:tabs>
        <w:autoSpaceDE w:val="0"/>
        <w:autoSpaceDN w:val="0"/>
        <w:adjustRightInd w:val="0"/>
        <w:spacing w:after="0" w:line="240" w:lineRule="auto"/>
        <w:rPr>
          <w:rFonts w:ascii="Arial" w:eastAsia="Times New Roman" w:hAnsi="Arial" w:cs="Arial"/>
          <w:sz w:val="18"/>
          <w:szCs w:val="20"/>
        </w:rPr>
      </w:pPr>
      <w:r w:rsidRPr="006D2090">
        <w:rPr>
          <w:rFonts w:ascii="Arial" w:eastAsia="Times New Roman" w:hAnsi="Arial" w:cs="Arial"/>
          <w:b/>
          <w:bCs/>
          <w:sz w:val="16"/>
          <w:szCs w:val="16"/>
        </w:rPr>
        <w:t xml:space="preserve">Reason: </w:t>
      </w:r>
      <w:r w:rsidRPr="006D2090">
        <w:rPr>
          <w:rFonts w:ascii="Arial" w:eastAsia="Times New Roman" w:hAnsi="Arial" w:cs="Arial"/>
          <w:sz w:val="18"/>
          <w:szCs w:val="20"/>
        </w:rPr>
        <w:t>The term place of religious worship only appears in the definition of assembly area in this same section. There is a list of areas that are included in the definition of assembly area, none are of which are further defined in Section 107.5. It is inconsistent to define one term at the exclusion of the others.</w:t>
      </w:r>
    </w:p>
    <w:p w:rsidR="006131F5" w:rsidRDefault="006131F5" w:rsidP="006131F5">
      <w:pPr>
        <w:spacing w:after="0" w:line="240" w:lineRule="auto"/>
        <w:rPr>
          <w:rFonts w:ascii="Arial" w:eastAsia="Times New Roman" w:hAnsi="Arial" w:cs="Arial"/>
          <w:sz w:val="20"/>
          <w:szCs w:val="20"/>
        </w:rPr>
      </w:pP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sidRPr="009815CE">
        <w:rPr>
          <w:rFonts w:ascii="Arial" w:eastAsia="Times New Roman" w:hAnsi="Arial" w:cs="Arial"/>
          <w:b/>
          <w:i/>
          <w:sz w:val="24"/>
          <w:szCs w:val="24"/>
        </w:rPr>
        <w:t>Committee action on 1-</w:t>
      </w:r>
      <w:r>
        <w:rPr>
          <w:rFonts w:ascii="Arial" w:eastAsia="Times New Roman" w:hAnsi="Arial" w:cs="Arial"/>
          <w:b/>
          <w:i/>
          <w:sz w:val="24"/>
          <w:szCs w:val="24"/>
        </w:rPr>
        <w:t>10-12 PC2</w:t>
      </w: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1-10-12 PC2.</w:t>
      </w:r>
    </w:p>
    <w:p w:rsidR="006D7FA1"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6D7FA1" w:rsidRPr="009E3389" w:rsidRDefault="006D7FA1" w:rsidP="006D7FA1">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concurred with the reason provided by Mr. Wiehle.  Further they concluded that the definition is inconsistent with the ADA/ABA and shouldn’t be included in the standard.  </w:t>
      </w:r>
    </w:p>
    <w:p w:rsidR="006131F5" w:rsidRPr="006D2090" w:rsidRDefault="006131F5" w:rsidP="006131F5">
      <w:pPr>
        <w:tabs>
          <w:tab w:val="left" w:pos="0"/>
          <w:tab w:val="left" w:pos="478"/>
          <w:tab w:val="left" w:pos="2880"/>
          <w:tab w:val="left" w:pos="4320"/>
          <w:tab w:val="left" w:pos="6073"/>
        </w:tabs>
        <w:autoSpaceDE w:val="0"/>
        <w:autoSpaceDN w:val="0"/>
        <w:adjustRightInd w:val="0"/>
        <w:spacing w:after="0" w:line="240" w:lineRule="auto"/>
        <w:rPr>
          <w:rFonts w:ascii="Arial" w:eastAsia="Times New Roman" w:hAnsi="Arial" w:cs="Arial"/>
          <w:sz w:val="20"/>
          <w:szCs w:val="20"/>
        </w:rPr>
      </w:pPr>
    </w:p>
    <w:p w:rsidR="00641A2C" w:rsidRDefault="00641A2C" w:rsidP="006131F5"/>
    <w:sectPr w:rsidR="00641A2C" w:rsidSect="00D92EE6">
      <w:footerReference w:type="default" r:id="rId11"/>
      <w:pgSz w:w="12240" w:h="15840"/>
      <w:pgMar w:top="1440" w:right="1440" w:bottom="1440" w:left="1440" w:header="720" w:footer="720" w:gutter="0"/>
      <w:pgNumType w:start="1" w:chapSep="em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5EF" w:rsidRDefault="00D145EF" w:rsidP="00D145EF">
      <w:pPr>
        <w:spacing w:after="0" w:line="240" w:lineRule="auto"/>
      </w:pPr>
      <w:r>
        <w:separator/>
      </w:r>
    </w:p>
  </w:endnote>
  <w:endnote w:type="continuationSeparator" w:id="0">
    <w:p w:rsidR="00D145EF" w:rsidRDefault="00D145EF" w:rsidP="00D1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224745"/>
      <w:docPartObj>
        <w:docPartGallery w:val="Page Numbers (Bottom of Page)"/>
        <w:docPartUnique/>
      </w:docPartObj>
    </w:sdtPr>
    <w:sdtEndPr>
      <w:rPr>
        <w:noProof/>
      </w:rPr>
    </w:sdtEndPr>
    <w:sdtContent>
      <w:p w:rsidR="00D92EE6" w:rsidRDefault="00D92EE6">
        <w:pPr>
          <w:pStyle w:val="Footer"/>
          <w:jc w:val="center"/>
        </w:pPr>
        <w:r>
          <w:t>Committee Action Report on Public Comments Received on First Public Review Draft</w:t>
        </w:r>
      </w:p>
      <w:p w:rsidR="00D92EE6" w:rsidRDefault="00D92EE6">
        <w:pPr>
          <w:pStyle w:val="Footer"/>
          <w:jc w:val="center"/>
        </w:pPr>
        <w:r>
          <w:t>January 21 -24, 2014 and July 14-16, 2014</w:t>
        </w:r>
      </w:p>
      <w:p w:rsidR="00D92EE6" w:rsidRDefault="00D92EE6">
        <w:pPr>
          <w:pStyle w:val="Footer"/>
          <w:jc w:val="center"/>
        </w:pPr>
      </w:p>
      <w:p w:rsidR="00D92EE6" w:rsidRDefault="00D92EE6">
        <w:pPr>
          <w:pStyle w:val="Footer"/>
          <w:jc w:val="center"/>
        </w:pPr>
        <w:r>
          <w:t>1-</w:t>
        </w:r>
        <w:r>
          <w:fldChar w:fldCharType="begin"/>
        </w:r>
        <w:r>
          <w:instrText xml:space="preserve"> PAGE   \* MERGEFORMAT </w:instrText>
        </w:r>
        <w:r>
          <w:fldChar w:fldCharType="separate"/>
        </w:r>
        <w:r w:rsidR="00573182">
          <w:rPr>
            <w:noProof/>
          </w:rPr>
          <w:t>8</w:t>
        </w:r>
        <w:r>
          <w:rPr>
            <w:noProof/>
          </w:rPr>
          <w:fldChar w:fldCharType="end"/>
        </w:r>
      </w:p>
    </w:sdtContent>
  </w:sdt>
  <w:p w:rsidR="00D145EF" w:rsidRDefault="00D14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5EF" w:rsidRDefault="00D145EF" w:rsidP="00D145EF">
      <w:pPr>
        <w:spacing w:after="0" w:line="240" w:lineRule="auto"/>
      </w:pPr>
      <w:r>
        <w:separator/>
      </w:r>
    </w:p>
  </w:footnote>
  <w:footnote w:type="continuationSeparator" w:id="0">
    <w:p w:rsidR="00D145EF" w:rsidRDefault="00D145EF" w:rsidP="00D145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F5"/>
    <w:rsid w:val="001F46C1"/>
    <w:rsid w:val="002C333B"/>
    <w:rsid w:val="002D4F1D"/>
    <w:rsid w:val="00536F44"/>
    <w:rsid w:val="00573182"/>
    <w:rsid w:val="005F105E"/>
    <w:rsid w:val="006131F5"/>
    <w:rsid w:val="00641A2C"/>
    <w:rsid w:val="006D7FA1"/>
    <w:rsid w:val="007F18A1"/>
    <w:rsid w:val="009E3389"/>
    <w:rsid w:val="00AB1860"/>
    <w:rsid w:val="00B00958"/>
    <w:rsid w:val="00B42714"/>
    <w:rsid w:val="00C2566A"/>
    <w:rsid w:val="00C83AC3"/>
    <w:rsid w:val="00D145EF"/>
    <w:rsid w:val="00D92EE6"/>
    <w:rsid w:val="00EC24A4"/>
    <w:rsid w:val="00F9729E"/>
    <w:rsid w:val="00FA433C"/>
    <w:rsid w:val="00FE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F5"/>
    <w:rPr>
      <w:rFonts w:ascii="Calibri" w:eastAsia="Calibri" w:hAnsi="Calibri" w:cs="Times New Roman"/>
    </w:rPr>
  </w:style>
  <w:style w:type="paragraph" w:styleId="Heading1">
    <w:name w:val="heading 1"/>
    <w:basedOn w:val="Normal"/>
    <w:next w:val="Normal"/>
    <w:link w:val="Heading1Char"/>
    <w:qFormat/>
    <w:rsid w:val="006131F5"/>
    <w:pPr>
      <w:keepNext/>
      <w:spacing w:after="0" w:line="240" w:lineRule="auto"/>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F5"/>
    <w:rPr>
      <w:rFonts w:ascii="Times New Roman" w:eastAsia="Times New Roman" w:hAnsi="Times New Roman" w:cs="Times New Roman"/>
      <w:sz w:val="24"/>
      <w:szCs w:val="24"/>
    </w:rPr>
  </w:style>
  <w:style w:type="character" w:styleId="Hyperlink">
    <w:name w:val="Hyperlink"/>
    <w:rsid w:val="006131F5"/>
    <w:rPr>
      <w:color w:val="0000FF"/>
      <w:u w:val="single"/>
    </w:rPr>
  </w:style>
  <w:style w:type="paragraph" w:styleId="Footer">
    <w:name w:val="footer"/>
    <w:basedOn w:val="Normal"/>
    <w:link w:val="FooterChar"/>
    <w:uiPriority w:val="99"/>
    <w:rsid w:val="006131F5"/>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6131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3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F5"/>
    <w:rPr>
      <w:rFonts w:ascii="Tahoma" w:eastAsia="Calibri" w:hAnsi="Tahoma" w:cs="Tahoma"/>
      <w:sz w:val="16"/>
      <w:szCs w:val="16"/>
    </w:rPr>
  </w:style>
  <w:style w:type="paragraph" w:styleId="Header">
    <w:name w:val="header"/>
    <w:basedOn w:val="Normal"/>
    <w:link w:val="HeaderChar"/>
    <w:uiPriority w:val="99"/>
    <w:unhideWhenUsed/>
    <w:rsid w:val="00D14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5EF"/>
    <w:rPr>
      <w:rFonts w:ascii="Calibri" w:eastAsia="Calibri" w:hAnsi="Calibri" w:cs="Times New Roman"/>
    </w:rPr>
  </w:style>
  <w:style w:type="paragraph" w:customStyle="1" w:styleId="3CBD5A742C28424DA5172AD252E32316">
    <w:name w:val="3CBD5A742C28424DA5172AD252E32316"/>
    <w:rsid w:val="00C2566A"/>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F5"/>
    <w:rPr>
      <w:rFonts w:ascii="Calibri" w:eastAsia="Calibri" w:hAnsi="Calibri" w:cs="Times New Roman"/>
    </w:rPr>
  </w:style>
  <w:style w:type="paragraph" w:styleId="Heading1">
    <w:name w:val="heading 1"/>
    <w:basedOn w:val="Normal"/>
    <w:next w:val="Normal"/>
    <w:link w:val="Heading1Char"/>
    <w:qFormat/>
    <w:rsid w:val="006131F5"/>
    <w:pPr>
      <w:keepNext/>
      <w:spacing w:after="0" w:line="240" w:lineRule="auto"/>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F5"/>
    <w:rPr>
      <w:rFonts w:ascii="Times New Roman" w:eastAsia="Times New Roman" w:hAnsi="Times New Roman" w:cs="Times New Roman"/>
      <w:sz w:val="24"/>
      <w:szCs w:val="24"/>
    </w:rPr>
  </w:style>
  <w:style w:type="character" w:styleId="Hyperlink">
    <w:name w:val="Hyperlink"/>
    <w:rsid w:val="006131F5"/>
    <w:rPr>
      <w:color w:val="0000FF"/>
      <w:u w:val="single"/>
    </w:rPr>
  </w:style>
  <w:style w:type="paragraph" w:styleId="Footer">
    <w:name w:val="footer"/>
    <w:basedOn w:val="Normal"/>
    <w:link w:val="FooterChar"/>
    <w:uiPriority w:val="99"/>
    <w:rsid w:val="006131F5"/>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6131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3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F5"/>
    <w:rPr>
      <w:rFonts w:ascii="Tahoma" w:eastAsia="Calibri" w:hAnsi="Tahoma" w:cs="Tahoma"/>
      <w:sz w:val="16"/>
      <w:szCs w:val="16"/>
    </w:rPr>
  </w:style>
  <w:style w:type="paragraph" w:styleId="Header">
    <w:name w:val="header"/>
    <w:basedOn w:val="Normal"/>
    <w:link w:val="HeaderChar"/>
    <w:uiPriority w:val="99"/>
    <w:unhideWhenUsed/>
    <w:rsid w:val="00D14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5EF"/>
    <w:rPr>
      <w:rFonts w:ascii="Calibri" w:eastAsia="Calibri" w:hAnsi="Calibri" w:cs="Times New Roman"/>
    </w:rPr>
  </w:style>
  <w:style w:type="paragraph" w:customStyle="1" w:styleId="3CBD5A742C28424DA5172AD252E32316">
    <w:name w:val="3CBD5A742C28424DA5172AD252E32316"/>
    <w:rsid w:val="00C2566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4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safe.org/cs/standards/A117/Pages/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iccsafe.org/cs/standards/A117/Pages/default.aspx" TargetMode="External"/><Relationship Id="rId4" Type="http://schemas.openxmlformats.org/officeDocument/2006/relationships/webSettings" Target="webSettings.xml"/><Relationship Id="rId9" Type="http://schemas.openxmlformats.org/officeDocument/2006/relationships/hyperlink" Target="mailto:krobinson@iccsafe.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DCA5BF942C748B92875710986FEF8" ma:contentTypeVersion="4" ma:contentTypeDescription="Create a new document." ma:contentTypeScope="" ma:versionID="42aa03cbde37dc52d1a37b95ed6aca61">
  <xsd:schema xmlns:xsd="http://www.w3.org/2001/XMLSchema" xmlns:p="http://schemas.microsoft.com/office/2006/metadata/properties" xmlns:ns1="http://schemas.microsoft.com/sharepoint/v3" xmlns:ns2="07d7054e-365c-437d-b260-b7f2cabff892" targetNamespace="http://schemas.microsoft.com/office/2006/metadata/properties" ma:root="true" ma:fieldsID="f94a602c7756550dc341daae816fd7fe" ns1:_="" ns2:_="">
    <xsd:import namespace="http://schemas.microsoft.com/sharepoint/v3"/>
    <xsd:import namespace="07d7054e-365c-437d-b260-b7f2cabff892"/>
    <xsd:element name="properties">
      <xsd:complexType>
        <xsd:sequence>
          <xsd:element name="documentManagement">
            <xsd:complexType>
              <xsd:all>
                <xsd:element ref="ns1:PublishingStartDate" minOccurs="0"/>
                <xsd:element ref="ns1:PublishingExpirationDate" minOccurs="0"/>
                <xsd:element ref="ns2:ICCSafeDocumentType" minOccurs="0"/>
                <xsd:element ref="ns1:PublishedDate" minOccurs="0"/>
                <xsd:element ref="ns2:Edition" minOccurs="0"/>
                <xsd:element ref="ns2:Special_x0020_Topic"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PublishedDate" ma:index="11" nillable="true" ma:displayName="Published" ma:default="[today]" ma:format="DateOnly" ma:internalName="PublishedDate">
      <xsd:simpleType>
        <xsd:restriction base="dms:DateTime"/>
      </xsd:simpleType>
    </xsd:element>
  </xsd:schema>
  <xsd:schema xmlns:xsd="http://www.w3.org/2001/XMLSchema" xmlns:dms="http://schemas.microsoft.com/office/2006/documentManagement/types" targetNamespace="07d7054e-365c-437d-b260-b7f2cabff892" elementFormDefault="qualified">
    <xsd:import namespace="http://schemas.microsoft.com/office/2006/documentManagement/types"/>
    <xsd:element name="ICCSafeDocumentType" ma:index="10" nillable="true" ma:displayName="Type" ma:default="Please Select:" ma:format="Dropdown" ma:internalName="ICCSafeDocumentType">
      <xsd:simpleType>
        <xsd:restriction base="dms:Choice">
          <xsd:enumeration value="Please Select:"/>
          <xsd:enumeration value="February 2-6, 2015 Meeting"/>
          <xsd:enumeration value="Second Public Review Draft"/>
          <xsd:enumeration value="Second Public Review Draft - Supplement"/>
          <xsd:enumeration value="Second Public Review Draft - Background Report"/>
          <xsd:enumeration value="Committee Action Review on Public Comments on First Public Review Draft"/>
          <xsd:enumeration value="Committee Action Review on Unresolved Issues of January 3, 2014"/>
          <xsd:enumeration value="January 21-24, 2014 Meeting"/>
          <xsd:enumeration value="Public Comments Report – First Public Review Draft"/>
          <xsd:enumeration value="First Public Review Draft"/>
          <xsd:enumeration value="First Public Review Draft – Supplement"/>
          <xsd:enumeration value="First Public Review Draft – Background Report"/>
          <xsd:enumeration value="July 15–19, 2013 Meeting"/>
          <xsd:enumeration value="First Draft Standard Development"/>
          <xsd:enumeration value="A117 Misc"/>
          <xsd:enumeration value="Meeting Notice(s)"/>
          <xsd:enumeration value="Meeting Agenda(s)"/>
          <xsd:enumeration value="Meeting Minute(s)"/>
          <xsd:enumeration value="Adoption Ordinances"/>
          <xsd:enumeration value="Agenda"/>
          <xsd:enumeration value="Brochure"/>
          <xsd:enumeration value="Building Safety Journal"/>
          <xsd:enumeration value="Bulletin"/>
          <xsd:enumeration value="Bylaws doc"/>
          <xsd:enumeration value="Call History"/>
          <xsd:enumeration value="Calls for Committee"/>
          <xsd:enumeration value="Chapters"/>
          <xsd:enumeration value="Code Adoption Toolkit"/>
          <xsd:enumeration value="Code Adoptions"/>
          <xsd:enumeration value="Code Change"/>
          <xsd:enumeration value="Code Development Hearings"/>
          <xsd:enumeration value="Code Development Schedule"/>
          <xsd:enumeration value="Code Grant Bill"/>
          <xsd:enumeration value="Committee Application"/>
          <xsd:enumeration value="Committee Interpretation"/>
          <xsd:enumeration value="Committee Procedures and Policies"/>
          <xsd:enumeration value="Committee Roster"/>
          <xsd:enumeration value="Contact List"/>
          <xsd:enumeration value="Council Policy"/>
          <xsd:enumeration value="Current Committee List"/>
          <xsd:enumeration value="Draft A"/>
          <xsd:enumeration value="Draft C"/>
          <xsd:enumeration value="Draft Reports"/>
          <xsd:enumeration value="Errata"/>
          <xsd:enumeration value="Final Committee Action"/>
          <xsd:enumeration value="Final Committee Report (FCR)"/>
          <xsd:enumeration value="Fifth Draft Standard Development"/>
          <xsd:enumeration value="Final Action Agenda"/>
          <xsd:enumeration value="Final Action Hearing"/>
          <xsd:enumeration value="Final Legislative Text Draft"/>
          <xsd:enumeration value="Final Reports"/>
          <xsd:enumeration value="First Draft Standard Development"/>
          <xsd:enumeration value="Form"/>
          <xsd:enumeration value="Fourth Draft Standard Development"/>
          <xsd:enumeration value="ICC Statements and Comments"/>
          <xsd:enumeration value="Manual"/>
          <xsd:enumeration value="Media Advisory"/>
          <xsd:enumeration value="Meeting Minutes"/>
          <xsd:enumeration value="Meeting Notice"/>
          <xsd:enumeration value="Membership Application"/>
          <xsd:enumeration value="Membership General"/>
          <xsd:enumeration value="Methodology"/>
          <xsd:enumeration value="Miscellaneous"/>
          <xsd:enumeration value="News Release"/>
          <xsd:enumeration value="Notices"/>
          <xsd:enumeration value="Other General Resource"/>
          <xsd:enumeration value="Policy"/>
          <xsd:enumeration value="Policy Procedures"/>
          <xsd:enumeration value="Procedure"/>
          <xsd:enumeration value="Procedures and Policy"/>
          <xsd:enumeration value="Product Release"/>
          <xsd:enumeration value="Proposal"/>
          <xsd:enumeration value="Proposed Changes"/>
          <xsd:enumeration value="Public Comment Form"/>
          <xsd:enumeration value="Public Comments"/>
          <xsd:enumeration value="Public Comments Report (PCR)"/>
          <xsd:enumeration value="Public Hearing Results"/>
          <xsd:enumeration value="Public Proposal Report (PPR)"/>
          <xsd:enumeration value="Public Proposal Report Draft"/>
          <xsd:enumeration value="Report"/>
          <xsd:enumeration value="Report of Hearings"/>
          <xsd:enumeration value="Resource Documents"/>
          <xsd:enumeration value="Roster"/>
          <xsd:enumeration value="Scope and Objectives"/>
          <xsd:enumeration value="Scope and Procedures"/>
          <xsd:enumeration value="Second Draft Standard Development"/>
          <xsd:enumeration value="Special Topic"/>
          <xsd:enumeration value="Status Update"/>
          <xsd:enumeration value="Stimulus Toolkit"/>
          <xsd:enumeration value="Study Groups"/>
          <xsd:enumeration value="Summary of Final Actions"/>
          <xsd:enumeration value="Task Group Reports"/>
          <xsd:enumeration value="Task Group on Editorial Changes (TGEC)"/>
          <xsd:enumeration value="Third Draft Standard Development"/>
          <xsd:enumeration value="Work Plan"/>
          <xsd:enumeration value="Working Groups"/>
        </xsd:restriction>
      </xsd:simpleType>
    </xsd:element>
    <xsd:element name="Edition" ma:index="12" nillable="true" ma:displayName="Edition" ma:default="2015" ma:format="Dropdown" ma:internalName="Edition">
      <xsd:simpleType>
        <xsd:restriction base="dms:Choice">
          <xsd:enumeration value="2015"/>
          <xsd:enumeration value="General"/>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restriction>
      </xsd:simpleType>
    </xsd:element>
    <xsd:element name="Special_x0020_Topic" ma:index="13" nillable="true" ma:displayName="Special Topic" ma:default="Committee Action Report on Ballot and Proponent Comments – July 2013" ma:description="Type Special Topic (if applicable)" ma:format="Dropdown" ma:internalName="Special_x0020_Topic">
      <xsd:simpleType>
        <xsd:union memberTypes="dms:Text">
          <xsd:simpleType>
            <xsd:restriction base="dms:Choice">
              <xsd:enumeration value="Ballot Comment and Proponent Comment Agenda – July 15-19, 2013"/>
              <xsd:enumeration value="Preliminary Committee Actions Report"/>
              <xsd:enumeration value="Proposed Changes to the ICC/A117.1-2009"/>
              <xsd:enumeration value="Roof Vents"/>
              <xsd:enumeration value="Vertical Openings"/>
              <xsd:enumeration value="Procedures and Policy"/>
              <xsd:enumeration value="Committee Action Report on Ballot and Proponent Comments – July 2013"/>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pecial_x0020_Topic xmlns="07d7054e-365c-437d-b260-b7f2cabff892" xsi:nil="true"/>
    <Edition xmlns="07d7054e-365c-437d-b260-b7f2cabff892">2015</Edition>
    <PublishingExpirationDate xmlns="http://schemas.microsoft.com/sharepoint/v3" xsi:nil="true"/>
    <PublishingStartDate xmlns="http://schemas.microsoft.com/sharepoint/v3" xsi:nil="true"/>
    <PublishedDate xmlns="http://schemas.microsoft.com/sharepoint/v3">2014-08-22T04:00:00+00:00</PublishedDate>
    <ICCSafeDocumentType xmlns="07d7054e-365c-437d-b260-b7f2cabff892">Committee Action Review on Public Comments on First Public Review Draft</ICCSafeDocumentType>
  </documentManagement>
</p:properties>
</file>

<file path=customXml/itemProps1.xml><?xml version="1.0" encoding="utf-8"?>
<ds:datastoreItem xmlns:ds="http://schemas.openxmlformats.org/officeDocument/2006/customXml" ds:itemID="{7F1D1C61-86D8-4BCB-A706-BD7A1E4C2A49}"/>
</file>

<file path=customXml/itemProps2.xml><?xml version="1.0" encoding="utf-8"?>
<ds:datastoreItem xmlns:ds="http://schemas.openxmlformats.org/officeDocument/2006/customXml" ds:itemID="{FC83B20F-145B-48AC-9333-9A24D2DF6474}"/>
</file>

<file path=customXml/itemProps3.xml><?xml version="1.0" encoding="utf-8"?>
<ds:datastoreItem xmlns:ds="http://schemas.openxmlformats.org/officeDocument/2006/customXml" ds:itemID="{98D9633F-47A9-40F7-9D28-424927747EB1}"/>
</file>

<file path=docProps/app.xml><?xml version="1.0" encoding="utf-8"?>
<Properties xmlns="http://schemas.openxmlformats.org/officeDocument/2006/extended-properties" xmlns:vt="http://schemas.openxmlformats.org/officeDocument/2006/docPropsVTypes">
  <Template>Normal.dotm</Template>
  <TotalTime>51</TotalTime>
  <Pages>9</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Kermit Robinson</dc:creator>
  <cp:lastModifiedBy>Kermit Robinson</cp:lastModifiedBy>
  <cp:revision>3</cp:revision>
  <cp:lastPrinted>2014-08-21T18:28:00Z</cp:lastPrinted>
  <dcterms:created xsi:type="dcterms:W3CDTF">2014-08-21T16:36:00Z</dcterms:created>
  <dcterms:modified xsi:type="dcterms:W3CDTF">2014-08-21T18:29:00Z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0x0101004F8DCA5BF942C748B92875710986FEF8</vt:lpwstr>
  </property>
</Properties>
</file>